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28"/>
          <w:szCs w:val="28"/>
          <w:u w:val="single"/>
        </w:rPr>
      </w:pPr>
    </w:p>
    <w:p w:rsidR="00317190" w:rsidRDefault="00317190" w:rsidP="00E6530A">
      <w:pPr>
        <w:jc w:val="center"/>
        <w:rPr>
          <w:b/>
          <w:bCs/>
          <w:sz w:val="32"/>
          <w:szCs w:val="32"/>
        </w:rPr>
      </w:pPr>
    </w:p>
    <w:p w:rsidR="00317190" w:rsidRDefault="00317190" w:rsidP="005A5D17">
      <w:pPr>
        <w:tabs>
          <w:tab w:val="left" w:pos="3505"/>
        </w:tabs>
        <w:rPr>
          <w:b/>
          <w:bCs/>
          <w:sz w:val="32"/>
          <w:szCs w:val="32"/>
        </w:rPr>
      </w:pPr>
      <w:r>
        <w:rPr>
          <w:b/>
          <w:bCs/>
          <w:sz w:val="32"/>
          <w:szCs w:val="32"/>
        </w:rPr>
        <w:tab/>
      </w:r>
    </w:p>
    <w:p w:rsidR="00317190" w:rsidRDefault="00317190" w:rsidP="00E6530A">
      <w:pPr>
        <w:jc w:val="center"/>
        <w:rPr>
          <w:b/>
          <w:bCs/>
          <w:sz w:val="32"/>
          <w:szCs w:val="32"/>
        </w:rPr>
      </w:pPr>
    </w:p>
    <w:p w:rsidR="00317190" w:rsidRDefault="00317190" w:rsidP="00356661">
      <w:pPr>
        <w:spacing w:line="360" w:lineRule="auto"/>
        <w:jc w:val="center"/>
        <w:rPr>
          <w:b/>
          <w:bCs/>
          <w:sz w:val="36"/>
          <w:szCs w:val="36"/>
        </w:rPr>
      </w:pPr>
      <w:r>
        <w:rPr>
          <w:b/>
          <w:bCs/>
          <w:sz w:val="36"/>
          <w:szCs w:val="36"/>
        </w:rPr>
        <w:t xml:space="preserve">62.     </w:t>
      </w:r>
      <w:r w:rsidRPr="00F03878">
        <w:rPr>
          <w:b/>
          <w:bCs/>
          <w:sz w:val="36"/>
          <w:szCs w:val="36"/>
        </w:rPr>
        <w:t xml:space="preserve">PROFILE ON </w:t>
      </w:r>
      <w:r>
        <w:rPr>
          <w:b/>
          <w:bCs/>
          <w:sz w:val="36"/>
          <w:szCs w:val="36"/>
        </w:rPr>
        <w:t xml:space="preserve">THE PRODUCTION OF </w:t>
      </w:r>
      <w:r w:rsidRPr="00F03878">
        <w:rPr>
          <w:b/>
          <w:bCs/>
          <w:sz w:val="36"/>
          <w:szCs w:val="36"/>
        </w:rPr>
        <w:t>HIGH DESNSITY POLYETHYLENE</w:t>
      </w:r>
      <w:r>
        <w:rPr>
          <w:b/>
          <w:bCs/>
          <w:sz w:val="36"/>
          <w:szCs w:val="36"/>
        </w:rPr>
        <w:t xml:space="preserve"> (HDPE) </w:t>
      </w:r>
    </w:p>
    <w:p w:rsidR="00317190" w:rsidRDefault="00317190" w:rsidP="00356661">
      <w:pPr>
        <w:spacing w:line="360" w:lineRule="auto"/>
        <w:jc w:val="center"/>
        <w:rPr>
          <w:b/>
          <w:bCs/>
          <w:sz w:val="36"/>
          <w:szCs w:val="36"/>
        </w:rPr>
        <w:sectPr w:rsidR="00317190" w:rsidSect="00840B2A">
          <w:headerReference w:type="default" r:id="rId7"/>
          <w:pgSz w:w="12240" w:h="15840"/>
          <w:pgMar w:top="1440" w:right="1440" w:bottom="1440" w:left="1440" w:header="720" w:footer="720" w:gutter="0"/>
          <w:pgNumType w:fmt="lowerRoman" w:start="1"/>
          <w:cols w:space="720"/>
          <w:titlePg/>
          <w:docGrid w:linePitch="360"/>
        </w:sectPr>
      </w:pPr>
    </w:p>
    <w:p w:rsidR="00317190" w:rsidRDefault="00317190" w:rsidP="00356661">
      <w:pPr>
        <w:spacing w:line="360" w:lineRule="auto"/>
        <w:jc w:val="center"/>
        <w:rPr>
          <w:b/>
          <w:bCs/>
          <w:sz w:val="36"/>
          <w:szCs w:val="36"/>
        </w:rPr>
      </w:pPr>
    </w:p>
    <w:p w:rsidR="00317190" w:rsidRDefault="00317190" w:rsidP="00356661">
      <w:pPr>
        <w:spacing w:line="360" w:lineRule="auto"/>
        <w:jc w:val="center"/>
        <w:rPr>
          <w:b/>
          <w:bCs/>
          <w:sz w:val="36"/>
          <w:szCs w:val="36"/>
        </w:rPr>
        <w:sectPr w:rsidR="00317190" w:rsidSect="00226E09">
          <w:type w:val="continuous"/>
          <w:pgSz w:w="12240" w:h="15840"/>
          <w:pgMar w:top="1440" w:right="1440" w:bottom="1440" w:left="1440" w:header="720" w:footer="720" w:gutter="0"/>
          <w:pgNumType w:fmt="lowerRoman" w:start="1"/>
          <w:cols w:space="720"/>
          <w:docGrid w:linePitch="360"/>
        </w:sectPr>
      </w:pPr>
    </w:p>
    <w:p w:rsidR="00317190" w:rsidRDefault="00317190">
      <w:pPr>
        <w:rPr>
          <w:b/>
          <w:bCs/>
          <w:sz w:val="36"/>
          <w:szCs w:val="36"/>
        </w:rPr>
      </w:pPr>
      <w:r>
        <w:rPr>
          <w:b/>
          <w:bCs/>
          <w:sz w:val="36"/>
          <w:szCs w:val="36"/>
        </w:rPr>
        <w:br w:type="page"/>
      </w:r>
    </w:p>
    <w:p w:rsidR="00317190" w:rsidRPr="00226E09" w:rsidRDefault="00317190" w:rsidP="00226E09">
      <w:pPr>
        <w:jc w:val="center"/>
        <w:rPr>
          <w:b/>
          <w:bCs/>
          <w:caps/>
          <w:sz w:val="24"/>
          <w:szCs w:val="24"/>
          <w:u w:val="single"/>
        </w:rPr>
      </w:pPr>
      <w:r w:rsidRPr="00226E09">
        <w:rPr>
          <w:b/>
          <w:bCs/>
          <w:caps/>
          <w:sz w:val="24"/>
          <w:szCs w:val="24"/>
          <w:u w:val="single"/>
        </w:rPr>
        <w:t>Table OF CONTENTS</w:t>
      </w:r>
    </w:p>
    <w:p w:rsidR="00317190" w:rsidRPr="00D12BA4" w:rsidRDefault="00317190" w:rsidP="00226E09">
      <w:pPr>
        <w:pStyle w:val="Title"/>
        <w:spacing w:line="360" w:lineRule="auto"/>
        <w:ind w:left="360"/>
        <w:jc w:val="left"/>
        <w:rPr>
          <w:caps/>
        </w:rPr>
      </w:pPr>
    </w:p>
    <w:tbl>
      <w:tblPr>
        <w:tblW w:w="9000" w:type="dxa"/>
        <w:jc w:val="center"/>
        <w:tblLook w:val="0000"/>
      </w:tblPr>
      <w:tblGrid>
        <w:gridCol w:w="1260"/>
        <w:gridCol w:w="6660"/>
        <w:gridCol w:w="1080"/>
      </w:tblGrid>
      <w:tr w:rsidR="00317190" w:rsidRPr="00D12BA4">
        <w:trPr>
          <w:jc w:val="center"/>
        </w:trPr>
        <w:tc>
          <w:tcPr>
            <w:tcW w:w="1260" w:type="dxa"/>
          </w:tcPr>
          <w:p w:rsidR="00317190" w:rsidRPr="00D12BA4" w:rsidRDefault="00317190" w:rsidP="00CE2BD1">
            <w:pPr>
              <w:pStyle w:val="Title"/>
              <w:spacing w:line="360" w:lineRule="auto"/>
              <w:rPr>
                <w:caps/>
              </w:rPr>
            </w:pPr>
          </w:p>
        </w:tc>
        <w:tc>
          <w:tcPr>
            <w:tcW w:w="6660" w:type="dxa"/>
          </w:tcPr>
          <w:p w:rsidR="00317190" w:rsidRPr="00D12BA4" w:rsidRDefault="00317190" w:rsidP="00CE2BD1">
            <w:pPr>
              <w:pStyle w:val="Title"/>
              <w:spacing w:line="360" w:lineRule="auto"/>
              <w:jc w:val="left"/>
              <w:rPr>
                <w:caps/>
              </w:rPr>
            </w:pPr>
          </w:p>
        </w:tc>
        <w:tc>
          <w:tcPr>
            <w:tcW w:w="1080" w:type="dxa"/>
          </w:tcPr>
          <w:p w:rsidR="00317190" w:rsidRPr="00D12BA4" w:rsidRDefault="00317190" w:rsidP="00CE2BD1">
            <w:pPr>
              <w:pStyle w:val="Title"/>
              <w:spacing w:line="360" w:lineRule="auto"/>
              <w:rPr>
                <w:caps/>
              </w:rPr>
            </w:pPr>
            <w:r w:rsidRPr="00D12BA4">
              <w:t>PAGE</w:t>
            </w:r>
          </w:p>
        </w:tc>
      </w:tr>
      <w:tr w:rsidR="00317190" w:rsidRPr="00D12BA4">
        <w:trPr>
          <w:jc w:val="center"/>
        </w:trPr>
        <w:tc>
          <w:tcPr>
            <w:tcW w:w="1260" w:type="dxa"/>
          </w:tcPr>
          <w:p w:rsidR="00317190" w:rsidRPr="00D12BA4" w:rsidRDefault="00317190" w:rsidP="00CE2BD1">
            <w:pPr>
              <w:pStyle w:val="Title"/>
              <w:spacing w:line="360" w:lineRule="auto"/>
            </w:pPr>
          </w:p>
        </w:tc>
        <w:tc>
          <w:tcPr>
            <w:tcW w:w="6660" w:type="dxa"/>
          </w:tcPr>
          <w:p w:rsidR="00317190" w:rsidRPr="00D12BA4" w:rsidRDefault="00317190" w:rsidP="00CE2BD1">
            <w:pPr>
              <w:pStyle w:val="Title"/>
              <w:spacing w:line="360" w:lineRule="auto"/>
              <w:jc w:val="left"/>
            </w:pPr>
          </w:p>
        </w:tc>
        <w:tc>
          <w:tcPr>
            <w:tcW w:w="1080" w:type="dxa"/>
          </w:tcPr>
          <w:p w:rsidR="00317190" w:rsidRPr="00D12BA4" w:rsidRDefault="00317190" w:rsidP="00CE2BD1">
            <w:pPr>
              <w:pStyle w:val="Title"/>
              <w:spacing w:line="360" w:lineRule="auto"/>
              <w:rPr>
                <w:caps/>
              </w:rPr>
            </w:pP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r w:rsidRPr="00D12BA4">
              <w:rPr>
                <w:b w:val="0"/>
                <w:bCs w:val="0"/>
                <w:u w:val="none"/>
              </w:rPr>
              <w:t>I.</w:t>
            </w: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u w:val="none"/>
              </w:rPr>
              <w:t>SUMMARY</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62-2</w:t>
            </w:r>
          </w:p>
        </w:tc>
      </w:tr>
      <w:tr w:rsidR="00317190" w:rsidRPr="00D12BA4">
        <w:trPr>
          <w:jc w:val="center"/>
        </w:trPr>
        <w:tc>
          <w:tcPr>
            <w:tcW w:w="1260" w:type="dxa"/>
          </w:tcPr>
          <w:p w:rsidR="00317190" w:rsidRPr="00D12BA4" w:rsidRDefault="00317190" w:rsidP="00CE2BD1">
            <w:pPr>
              <w:pStyle w:val="Title"/>
              <w:spacing w:line="360" w:lineRule="auto"/>
              <w:rPr>
                <w:b w:val="0"/>
                <w:bCs w:val="0"/>
                <w:u w:val="none"/>
              </w:rPr>
            </w:pPr>
          </w:p>
        </w:tc>
        <w:tc>
          <w:tcPr>
            <w:tcW w:w="6660" w:type="dxa"/>
          </w:tcPr>
          <w:p w:rsidR="00317190" w:rsidRPr="00D12BA4" w:rsidRDefault="00317190" w:rsidP="00CE2BD1">
            <w:pPr>
              <w:pStyle w:val="Title"/>
              <w:spacing w:line="360" w:lineRule="auto"/>
              <w:jc w:val="left"/>
              <w:rPr>
                <w:b w:val="0"/>
                <w:bCs w:val="0"/>
                <w:u w:val="none"/>
              </w:rPr>
            </w:pPr>
          </w:p>
        </w:tc>
        <w:tc>
          <w:tcPr>
            <w:tcW w:w="1080" w:type="dxa"/>
          </w:tcPr>
          <w:p w:rsidR="00317190" w:rsidRPr="00D12BA4" w:rsidRDefault="00317190" w:rsidP="00CE2BD1">
            <w:pPr>
              <w:pStyle w:val="Title"/>
              <w:spacing w:line="360" w:lineRule="auto"/>
              <w:rPr>
                <w:b w:val="0"/>
                <w:bCs w:val="0"/>
                <w:caps/>
                <w:u w:val="none"/>
              </w:rPr>
            </w:pP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r w:rsidRPr="00D12BA4">
              <w:rPr>
                <w:b w:val="0"/>
                <w:bCs w:val="0"/>
                <w:caps/>
                <w:u w:val="none"/>
              </w:rPr>
              <w:t>ii.</w:t>
            </w: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u w:val="none"/>
              </w:rPr>
              <w:t>PRODUCT DESCRIPTION &amp; APPLICATION</w:t>
            </w:r>
          </w:p>
        </w:tc>
        <w:tc>
          <w:tcPr>
            <w:tcW w:w="1080" w:type="dxa"/>
          </w:tcPr>
          <w:p w:rsidR="00317190" w:rsidRPr="00D12BA4" w:rsidRDefault="00317190" w:rsidP="00955CB5">
            <w:pPr>
              <w:pStyle w:val="Title"/>
              <w:spacing w:line="360" w:lineRule="auto"/>
              <w:rPr>
                <w:b w:val="0"/>
                <w:bCs w:val="0"/>
                <w:caps/>
                <w:u w:val="none"/>
              </w:rPr>
            </w:pPr>
            <w:r>
              <w:rPr>
                <w:b w:val="0"/>
                <w:bCs w:val="0"/>
                <w:caps/>
                <w:u w:val="none"/>
              </w:rPr>
              <w:t>62-3</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u w:val="none"/>
              </w:rPr>
            </w:pPr>
          </w:p>
        </w:tc>
        <w:tc>
          <w:tcPr>
            <w:tcW w:w="1080" w:type="dxa"/>
          </w:tcPr>
          <w:p w:rsidR="00317190" w:rsidRPr="00D12BA4" w:rsidRDefault="00317190" w:rsidP="00CE2BD1">
            <w:pPr>
              <w:pStyle w:val="Title"/>
              <w:spacing w:line="360" w:lineRule="auto"/>
              <w:rPr>
                <w:b w:val="0"/>
                <w:bCs w:val="0"/>
                <w:caps/>
                <w:u w:val="none"/>
              </w:rPr>
            </w:pP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r w:rsidRPr="00D12BA4">
              <w:rPr>
                <w:b w:val="0"/>
                <w:bCs w:val="0"/>
                <w:caps/>
                <w:u w:val="none"/>
              </w:rPr>
              <w:t>III.</w:t>
            </w: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mARKET STUDY AND plant capacity</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62-3</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A.  MARKET STUDY</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62-3</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B.   pLANT CAPACITY &amp; PRODU</w:t>
            </w:r>
            <w:r>
              <w:rPr>
                <w:b w:val="0"/>
                <w:bCs w:val="0"/>
                <w:caps/>
                <w:u w:val="none"/>
              </w:rPr>
              <w:t>CTION PROGRAM</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62-7</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p>
        </w:tc>
        <w:tc>
          <w:tcPr>
            <w:tcW w:w="1080" w:type="dxa"/>
          </w:tcPr>
          <w:p w:rsidR="00317190" w:rsidRPr="00D12BA4" w:rsidRDefault="00317190" w:rsidP="00CE2BD1">
            <w:pPr>
              <w:pStyle w:val="Title"/>
              <w:spacing w:line="360" w:lineRule="auto"/>
              <w:rPr>
                <w:b w:val="0"/>
                <w:bCs w:val="0"/>
                <w:caps/>
                <w:u w:val="none"/>
              </w:rPr>
            </w:pP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r w:rsidRPr="00D12BA4">
              <w:rPr>
                <w:b w:val="0"/>
                <w:bCs w:val="0"/>
                <w:caps/>
                <w:u w:val="none"/>
              </w:rPr>
              <w:t>IV.</w:t>
            </w: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MATERIALS AND INPUTS</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62-7</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A.  rAW &amp; AUXILIARY MATERIALS</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62-7</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b.  uTILITIES</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62-8</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p>
        </w:tc>
        <w:tc>
          <w:tcPr>
            <w:tcW w:w="1080" w:type="dxa"/>
          </w:tcPr>
          <w:p w:rsidR="00317190" w:rsidRPr="00D12BA4" w:rsidRDefault="00317190" w:rsidP="00CE2BD1">
            <w:pPr>
              <w:pStyle w:val="Title"/>
              <w:spacing w:line="360" w:lineRule="auto"/>
              <w:rPr>
                <w:b w:val="0"/>
                <w:bCs w:val="0"/>
                <w:caps/>
                <w:u w:val="none"/>
              </w:rPr>
            </w:pPr>
          </w:p>
        </w:tc>
      </w:tr>
      <w:tr w:rsidR="00317190" w:rsidRPr="00D12BA4">
        <w:trPr>
          <w:trHeight w:val="540"/>
          <w:jc w:val="center"/>
        </w:trPr>
        <w:tc>
          <w:tcPr>
            <w:tcW w:w="1260" w:type="dxa"/>
          </w:tcPr>
          <w:p w:rsidR="00317190" w:rsidRPr="00D12BA4" w:rsidRDefault="00317190" w:rsidP="00CE2BD1">
            <w:pPr>
              <w:pStyle w:val="Title"/>
              <w:spacing w:line="360" w:lineRule="auto"/>
              <w:rPr>
                <w:b w:val="0"/>
                <w:bCs w:val="0"/>
                <w:caps/>
                <w:u w:val="none"/>
              </w:rPr>
            </w:pPr>
            <w:r w:rsidRPr="00D12BA4">
              <w:rPr>
                <w:b w:val="0"/>
                <w:bCs w:val="0"/>
                <w:caps/>
                <w:u w:val="none"/>
              </w:rPr>
              <w:t>V.</w:t>
            </w: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tECHNOLOGY &amp; ENGINEERING</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62-8</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a.   tECHNOLOGY</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62-8</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b.   eNGINEERING</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62-9</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p>
        </w:tc>
        <w:tc>
          <w:tcPr>
            <w:tcW w:w="1080" w:type="dxa"/>
          </w:tcPr>
          <w:p w:rsidR="00317190" w:rsidRPr="00D12BA4" w:rsidRDefault="00317190" w:rsidP="00CE2BD1">
            <w:pPr>
              <w:pStyle w:val="Title"/>
              <w:spacing w:line="360" w:lineRule="auto"/>
              <w:rPr>
                <w:b w:val="0"/>
                <w:bCs w:val="0"/>
                <w:caps/>
                <w:u w:val="none"/>
              </w:rPr>
            </w:pP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r w:rsidRPr="00D12BA4">
              <w:rPr>
                <w:b w:val="0"/>
                <w:bCs w:val="0"/>
                <w:caps/>
                <w:u w:val="none"/>
              </w:rPr>
              <w:t>VI.</w:t>
            </w: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mANPOWER &amp; tRAINING REQUIREMENT</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62-13</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a.  mANPOWER rEQUIREMENT</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62-13</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B.  tRAINING REQUIREMENT</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62-14</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p>
        </w:tc>
        <w:tc>
          <w:tcPr>
            <w:tcW w:w="1080" w:type="dxa"/>
          </w:tcPr>
          <w:p w:rsidR="00317190" w:rsidRPr="00D12BA4" w:rsidRDefault="00317190" w:rsidP="00CE2BD1">
            <w:pPr>
              <w:pStyle w:val="Title"/>
              <w:spacing w:line="360" w:lineRule="auto"/>
              <w:rPr>
                <w:b w:val="0"/>
                <w:bCs w:val="0"/>
                <w:caps/>
                <w:u w:val="none"/>
              </w:rPr>
            </w:pP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r w:rsidRPr="00D12BA4">
              <w:rPr>
                <w:b w:val="0"/>
                <w:bCs w:val="0"/>
                <w:caps/>
                <w:u w:val="none"/>
              </w:rPr>
              <w:t>VII.</w:t>
            </w: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fINANCIAL ANLYSIS</w:t>
            </w:r>
          </w:p>
        </w:tc>
        <w:tc>
          <w:tcPr>
            <w:tcW w:w="1080" w:type="dxa"/>
          </w:tcPr>
          <w:p w:rsidR="00317190" w:rsidRPr="00D12BA4" w:rsidRDefault="00317190" w:rsidP="00955CB5">
            <w:pPr>
              <w:pStyle w:val="Title"/>
              <w:spacing w:line="360" w:lineRule="auto"/>
              <w:rPr>
                <w:b w:val="0"/>
                <w:bCs w:val="0"/>
                <w:caps/>
                <w:u w:val="none"/>
              </w:rPr>
            </w:pPr>
            <w:r>
              <w:rPr>
                <w:b w:val="0"/>
                <w:bCs w:val="0"/>
                <w:caps/>
                <w:u w:val="none"/>
              </w:rPr>
              <w:t>62-14</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A.   tOTAL INITIAL INVESTMENT COST</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62-15</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B.  PRODUCTION COST</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62-16</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C.  fINANCIAL EVALUATION</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62-17</w:t>
            </w:r>
          </w:p>
        </w:tc>
      </w:tr>
      <w:tr w:rsidR="00317190" w:rsidRPr="00D12BA4">
        <w:trPr>
          <w:jc w:val="center"/>
        </w:trPr>
        <w:tc>
          <w:tcPr>
            <w:tcW w:w="1260" w:type="dxa"/>
          </w:tcPr>
          <w:p w:rsidR="00317190" w:rsidRPr="00D12BA4" w:rsidRDefault="00317190" w:rsidP="00CE2BD1">
            <w:pPr>
              <w:pStyle w:val="Title"/>
              <w:spacing w:line="360" w:lineRule="auto"/>
              <w:rPr>
                <w:b w:val="0"/>
                <w:bCs w:val="0"/>
                <w:caps/>
                <w:u w:val="none"/>
              </w:rPr>
            </w:pPr>
          </w:p>
        </w:tc>
        <w:tc>
          <w:tcPr>
            <w:tcW w:w="6660" w:type="dxa"/>
          </w:tcPr>
          <w:p w:rsidR="00317190" w:rsidRPr="00D12BA4" w:rsidRDefault="00317190" w:rsidP="00CE2BD1">
            <w:pPr>
              <w:pStyle w:val="Title"/>
              <w:spacing w:line="360" w:lineRule="auto"/>
              <w:jc w:val="left"/>
              <w:rPr>
                <w:b w:val="0"/>
                <w:bCs w:val="0"/>
                <w:caps/>
                <w:u w:val="none"/>
              </w:rPr>
            </w:pPr>
            <w:r w:rsidRPr="00D12BA4">
              <w:rPr>
                <w:b w:val="0"/>
                <w:bCs w:val="0"/>
                <w:caps/>
                <w:u w:val="none"/>
              </w:rPr>
              <w:t xml:space="preserve">D.  ECONOMIC </w:t>
            </w:r>
            <w:r>
              <w:rPr>
                <w:b w:val="0"/>
                <w:bCs w:val="0"/>
                <w:caps/>
                <w:u w:val="none"/>
              </w:rPr>
              <w:t xml:space="preserve">&amp; SOCIAL </w:t>
            </w:r>
            <w:r w:rsidRPr="00D12BA4">
              <w:rPr>
                <w:b w:val="0"/>
                <w:bCs w:val="0"/>
                <w:caps/>
                <w:u w:val="none"/>
              </w:rPr>
              <w:t>BENEFITS</w:t>
            </w:r>
          </w:p>
        </w:tc>
        <w:tc>
          <w:tcPr>
            <w:tcW w:w="1080" w:type="dxa"/>
          </w:tcPr>
          <w:p w:rsidR="00317190" w:rsidRPr="00D12BA4" w:rsidRDefault="00317190" w:rsidP="00CE2BD1">
            <w:pPr>
              <w:pStyle w:val="Title"/>
              <w:spacing w:line="360" w:lineRule="auto"/>
              <w:rPr>
                <w:b w:val="0"/>
                <w:bCs w:val="0"/>
                <w:caps/>
                <w:u w:val="none"/>
              </w:rPr>
            </w:pPr>
            <w:r>
              <w:rPr>
                <w:b w:val="0"/>
                <w:bCs w:val="0"/>
                <w:caps/>
                <w:u w:val="none"/>
              </w:rPr>
              <w:t>62-19</w:t>
            </w:r>
          </w:p>
        </w:tc>
      </w:tr>
    </w:tbl>
    <w:p w:rsidR="00317190" w:rsidRDefault="00317190" w:rsidP="00226E09">
      <w:pPr>
        <w:pStyle w:val="Heading1"/>
        <w:rPr>
          <w:sz w:val="22"/>
          <w:szCs w:val="22"/>
        </w:rPr>
      </w:pPr>
    </w:p>
    <w:p w:rsidR="00317190" w:rsidRPr="00124BAD" w:rsidRDefault="00317190" w:rsidP="00226E09"/>
    <w:p w:rsidR="00317190" w:rsidRPr="00F03878" w:rsidRDefault="00317190" w:rsidP="00356661">
      <w:pPr>
        <w:spacing w:line="360" w:lineRule="auto"/>
        <w:jc w:val="center"/>
        <w:rPr>
          <w:b/>
          <w:bCs/>
          <w:sz w:val="36"/>
          <w:szCs w:val="36"/>
        </w:rPr>
        <w:sectPr w:rsidR="00317190" w:rsidRPr="00F03878" w:rsidSect="00226E09">
          <w:type w:val="continuous"/>
          <w:pgSz w:w="12240" w:h="15840"/>
          <w:pgMar w:top="1440" w:right="1440" w:bottom="1440" w:left="1440" w:header="720" w:footer="720" w:gutter="0"/>
          <w:pgNumType w:start="0"/>
          <w:cols w:space="720"/>
          <w:docGrid w:linePitch="360"/>
        </w:sectPr>
      </w:pPr>
    </w:p>
    <w:p w:rsidR="00317190" w:rsidRDefault="00317190" w:rsidP="00856C5C">
      <w:pPr>
        <w:rPr>
          <w:sz w:val="24"/>
          <w:szCs w:val="24"/>
        </w:rPr>
      </w:pPr>
    </w:p>
    <w:p w:rsidR="00317190" w:rsidRPr="00BE53B8" w:rsidRDefault="00317190" w:rsidP="00356661">
      <w:pPr>
        <w:pStyle w:val="ListParagraph"/>
        <w:numPr>
          <w:ilvl w:val="0"/>
          <w:numId w:val="2"/>
        </w:numPr>
        <w:spacing w:line="480" w:lineRule="auto"/>
        <w:ind w:left="540" w:hanging="450"/>
        <w:rPr>
          <w:b/>
          <w:bCs/>
          <w:sz w:val="24"/>
          <w:szCs w:val="24"/>
        </w:rPr>
      </w:pPr>
      <w:r w:rsidRPr="00BE53B8">
        <w:rPr>
          <w:b/>
          <w:bCs/>
          <w:sz w:val="24"/>
          <w:szCs w:val="24"/>
        </w:rPr>
        <w:t>SUMMARY</w:t>
      </w:r>
    </w:p>
    <w:p w:rsidR="00317190" w:rsidRPr="00356661" w:rsidRDefault="00317190" w:rsidP="005467E3">
      <w:pPr>
        <w:spacing w:line="360" w:lineRule="auto"/>
        <w:rPr>
          <w:sz w:val="18"/>
          <w:szCs w:val="18"/>
        </w:rPr>
      </w:pPr>
    </w:p>
    <w:p w:rsidR="00317190" w:rsidRDefault="00317190" w:rsidP="00651B50">
      <w:pPr>
        <w:spacing w:line="360" w:lineRule="auto"/>
        <w:jc w:val="both"/>
      </w:pPr>
      <w:r w:rsidRPr="00875FEE">
        <w:rPr>
          <w:sz w:val="24"/>
          <w:szCs w:val="24"/>
        </w:rPr>
        <w:t xml:space="preserve">This profile envisages the establishment of a plant for the production </w:t>
      </w:r>
      <w:r w:rsidRPr="00875FEE">
        <w:t xml:space="preserve">of </w:t>
      </w:r>
      <w:r>
        <w:t xml:space="preserve">high </w:t>
      </w:r>
      <w:r w:rsidRPr="004C7510">
        <w:t>density polyethylene</w:t>
      </w:r>
      <w:r w:rsidRPr="004C7510">
        <w:rPr>
          <w:sz w:val="24"/>
          <w:szCs w:val="24"/>
        </w:rPr>
        <w:t xml:space="preserve"> </w:t>
      </w:r>
      <w:r w:rsidRPr="004C7510">
        <w:t>(HDPE)</w:t>
      </w:r>
      <w:r>
        <w:rPr>
          <w:b/>
          <w:bCs/>
          <w:sz w:val="36"/>
          <w:szCs w:val="36"/>
        </w:rPr>
        <w:t xml:space="preserve"> </w:t>
      </w:r>
      <w:r>
        <w:t>with</w:t>
      </w:r>
      <w:r w:rsidRPr="00875FEE">
        <w:rPr>
          <w:sz w:val="24"/>
          <w:szCs w:val="24"/>
        </w:rPr>
        <w:t xml:space="preserve"> a capacity of </w:t>
      </w:r>
      <w:r>
        <w:rPr>
          <w:spacing w:val="-3"/>
          <w:lang w:val="en-GB"/>
        </w:rPr>
        <w:t xml:space="preserve">30,000 </w:t>
      </w:r>
      <w:r w:rsidRPr="003F0D48">
        <w:rPr>
          <w:spacing w:val="-3"/>
          <w:sz w:val="24"/>
          <w:szCs w:val="24"/>
          <w:lang w:val="en-GB"/>
        </w:rPr>
        <w:t>tons</w:t>
      </w:r>
      <w:r>
        <w:rPr>
          <w:spacing w:val="-3"/>
          <w:lang w:val="en-GB"/>
        </w:rPr>
        <w:t xml:space="preserve"> </w:t>
      </w:r>
      <w:r w:rsidRPr="00875FEE">
        <w:rPr>
          <w:spacing w:val="-3"/>
          <w:sz w:val="24"/>
          <w:szCs w:val="24"/>
          <w:lang w:val="en-GB"/>
        </w:rPr>
        <w:t>per annum.</w:t>
      </w:r>
      <w:r>
        <w:rPr>
          <w:spacing w:val="-3"/>
          <w:lang w:val="en-GB"/>
        </w:rPr>
        <w:t xml:space="preserve"> </w:t>
      </w:r>
      <w:r>
        <w:rPr>
          <w:sz w:val="24"/>
          <w:szCs w:val="24"/>
        </w:rPr>
        <w:t>H</w:t>
      </w:r>
      <w:r w:rsidRPr="00257737">
        <w:rPr>
          <w:sz w:val="24"/>
          <w:szCs w:val="24"/>
        </w:rPr>
        <w:t>DPE</w:t>
      </w:r>
      <w:r>
        <w:rPr>
          <w:sz w:val="24"/>
          <w:szCs w:val="24"/>
        </w:rPr>
        <w:t xml:space="preserve"> is a thermoplastic material obtained through the polymerization of ethylene gas. The mechanical, electrical and chemical properties of HDPE make it suitable for many applications.</w:t>
      </w:r>
    </w:p>
    <w:p w:rsidR="00317190" w:rsidRPr="00875FEE" w:rsidRDefault="00317190" w:rsidP="00651B50">
      <w:pPr>
        <w:spacing w:line="360" w:lineRule="auto"/>
        <w:jc w:val="both"/>
      </w:pPr>
    </w:p>
    <w:p w:rsidR="00317190" w:rsidRPr="00875FEE" w:rsidRDefault="00317190" w:rsidP="00651B50">
      <w:pPr>
        <w:spacing w:line="360" w:lineRule="auto"/>
        <w:jc w:val="both"/>
        <w:rPr>
          <w:sz w:val="24"/>
          <w:szCs w:val="24"/>
        </w:rPr>
      </w:pPr>
      <w:r w:rsidRPr="00875FEE">
        <w:rPr>
          <w:sz w:val="24"/>
          <w:szCs w:val="24"/>
          <w:lang w:val="en-GB"/>
        </w:rPr>
        <w:t xml:space="preserve">The country`s requirement of </w:t>
      </w:r>
      <w:r>
        <w:t>HDPE resin</w:t>
      </w:r>
      <w:r w:rsidRPr="00875FEE">
        <w:rPr>
          <w:sz w:val="24"/>
          <w:szCs w:val="24"/>
        </w:rPr>
        <w:t xml:space="preserve"> </w:t>
      </w:r>
      <w:r w:rsidRPr="00875FEE">
        <w:rPr>
          <w:sz w:val="24"/>
          <w:szCs w:val="24"/>
          <w:lang w:val="en-GB"/>
        </w:rPr>
        <w:t xml:space="preserve">is met through </w:t>
      </w:r>
      <w:r>
        <w:rPr>
          <w:lang w:val="en-GB"/>
        </w:rPr>
        <w:t>import</w:t>
      </w:r>
      <w:r w:rsidRPr="00875FEE">
        <w:rPr>
          <w:sz w:val="24"/>
          <w:szCs w:val="24"/>
          <w:lang w:val="en-GB"/>
        </w:rPr>
        <w:t>.</w:t>
      </w:r>
      <w:r w:rsidRPr="00875FEE">
        <w:rPr>
          <w:b/>
          <w:bCs/>
          <w:sz w:val="24"/>
          <w:szCs w:val="24"/>
          <w:lang w:val="en-GB"/>
        </w:rPr>
        <w:t xml:space="preserve"> </w:t>
      </w:r>
      <w:r w:rsidRPr="00875FEE">
        <w:rPr>
          <w:sz w:val="24"/>
          <w:szCs w:val="24"/>
        </w:rPr>
        <w:t xml:space="preserve">The present (2012) demand for </w:t>
      </w:r>
      <w:r>
        <w:t xml:space="preserve">HDPE </w:t>
      </w:r>
      <w:r w:rsidRPr="003F0D48">
        <w:rPr>
          <w:sz w:val="24"/>
          <w:szCs w:val="24"/>
        </w:rPr>
        <w:t>resin</w:t>
      </w:r>
      <w:r w:rsidRPr="00875FEE">
        <w:rPr>
          <w:sz w:val="24"/>
          <w:szCs w:val="24"/>
        </w:rPr>
        <w:t xml:space="preserve"> is estimated at </w:t>
      </w:r>
      <w:r w:rsidRPr="00197EEF">
        <w:rPr>
          <w:sz w:val="24"/>
          <w:szCs w:val="24"/>
        </w:rPr>
        <w:t>17,534</w:t>
      </w:r>
      <w:r w:rsidRPr="003F0D48">
        <w:rPr>
          <w:sz w:val="24"/>
          <w:szCs w:val="24"/>
        </w:rPr>
        <w:t xml:space="preserve"> tons</w:t>
      </w:r>
      <w:r w:rsidRPr="00875FEE">
        <w:rPr>
          <w:sz w:val="24"/>
          <w:szCs w:val="24"/>
        </w:rPr>
        <w:t xml:space="preserve">. The demand for the product is projected to reach </w:t>
      </w:r>
      <w:r>
        <w:t>28,239 tons</w:t>
      </w:r>
      <w:r w:rsidRPr="00875FEE">
        <w:rPr>
          <w:sz w:val="24"/>
          <w:szCs w:val="24"/>
        </w:rPr>
        <w:t xml:space="preserve"> and </w:t>
      </w:r>
      <w:r>
        <w:t>60,532 tons</w:t>
      </w:r>
      <w:r w:rsidRPr="00875FEE">
        <w:rPr>
          <w:sz w:val="24"/>
          <w:szCs w:val="24"/>
        </w:rPr>
        <w:t xml:space="preserve"> by the years 2017 and 2022, respectively. </w:t>
      </w:r>
    </w:p>
    <w:p w:rsidR="00317190" w:rsidRPr="00875FEE" w:rsidRDefault="00317190" w:rsidP="00651B50">
      <w:pPr>
        <w:spacing w:line="360" w:lineRule="auto"/>
        <w:jc w:val="both"/>
        <w:rPr>
          <w:sz w:val="24"/>
          <w:szCs w:val="24"/>
        </w:rPr>
      </w:pPr>
    </w:p>
    <w:p w:rsidR="00317190" w:rsidRPr="00875FEE" w:rsidRDefault="00317190" w:rsidP="00651B50">
      <w:pPr>
        <w:spacing w:line="360" w:lineRule="auto"/>
        <w:jc w:val="both"/>
        <w:rPr>
          <w:sz w:val="24"/>
          <w:szCs w:val="24"/>
        </w:rPr>
      </w:pPr>
      <w:r w:rsidRPr="00875FEE">
        <w:rPr>
          <w:sz w:val="24"/>
          <w:szCs w:val="24"/>
        </w:rPr>
        <w:t>The principal raw materi</w:t>
      </w:r>
      <w:r>
        <w:t>al</w:t>
      </w:r>
      <w:r w:rsidRPr="00875FEE">
        <w:rPr>
          <w:sz w:val="24"/>
          <w:szCs w:val="24"/>
        </w:rPr>
        <w:t xml:space="preserve"> required </w:t>
      </w:r>
      <w:r>
        <w:t xml:space="preserve">is </w:t>
      </w:r>
      <w:r>
        <w:rPr>
          <w:sz w:val="24"/>
          <w:szCs w:val="24"/>
        </w:rPr>
        <w:t xml:space="preserve">ethylene </w:t>
      </w:r>
      <w:r w:rsidRPr="003F0D48">
        <w:rPr>
          <w:sz w:val="24"/>
          <w:szCs w:val="24"/>
        </w:rPr>
        <w:t>gas which has to be imported</w:t>
      </w:r>
      <w:r w:rsidRPr="00875FEE">
        <w:rPr>
          <w:sz w:val="24"/>
          <w:szCs w:val="24"/>
        </w:rPr>
        <w:t xml:space="preserve">.  </w:t>
      </w:r>
    </w:p>
    <w:p w:rsidR="00317190" w:rsidRPr="00875FEE" w:rsidRDefault="00317190" w:rsidP="00651B50">
      <w:pPr>
        <w:spacing w:line="360" w:lineRule="auto"/>
        <w:jc w:val="both"/>
        <w:rPr>
          <w:sz w:val="12"/>
          <w:szCs w:val="12"/>
        </w:rPr>
      </w:pPr>
    </w:p>
    <w:p w:rsidR="00317190" w:rsidRDefault="00317190" w:rsidP="001A2F9E">
      <w:pPr>
        <w:spacing w:before="120" w:after="120" w:line="360" w:lineRule="auto"/>
        <w:jc w:val="both"/>
        <w:rPr>
          <w:sz w:val="24"/>
          <w:szCs w:val="24"/>
        </w:rPr>
      </w:pPr>
      <w:r w:rsidRPr="006913AB">
        <w:rPr>
          <w:sz w:val="24"/>
          <w:szCs w:val="24"/>
        </w:rPr>
        <w:t xml:space="preserve">The total investment cost of the project including working capital is estimated at Birr </w:t>
      </w:r>
      <w:r w:rsidRPr="003F46AF">
        <w:rPr>
          <w:color w:val="0000FF"/>
          <w:sz w:val="24"/>
          <w:szCs w:val="24"/>
        </w:rPr>
        <w:t>1.075 billion</w:t>
      </w:r>
      <w:r w:rsidRPr="006913AB">
        <w:rPr>
          <w:sz w:val="24"/>
          <w:szCs w:val="24"/>
        </w:rPr>
        <w:t xml:space="preserve"> (see Table 7.1). </w:t>
      </w:r>
      <w:r>
        <w:rPr>
          <w:sz w:val="24"/>
          <w:szCs w:val="24"/>
        </w:rPr>
        <w:t xml:space="preserve"> From the total investment cost, </w:t>
      </w:r>
      <w:r w:rsidRPr="006913AB">
        <w:rPr>
          <w:sz w:val="24"/>
          <w:szCs w:val="24"/>
        </w:rPr>
        <w:t xml:space="preserve">the highest share (Birr </w:t>
      </w:r>
      <w:r>
        <w:rPr>
          <w:sz w:val="24"/>
          <w:szCs w:val="24"/>
        </w:rPr>
        <w:t xml:space="preserve">830.60 </w:t>
      </w:r>
      <w:r w:rsidRPr="006913AB">
        <w:rPr>
          <w:sz w:val="24"/>
          <w:szCs w:val="24"/>
        </w:rPr>
        <w:t xml:space="preserve">million or </w:t>
      </w:r>
      <w:r w:rsidRPr="008D7E9A">
        <w:rPr>
          <w:sz w:val="24"/>
          <w:szCs w:val="24"/>
        </w:rPr>
        <w:t>77.26</w:t>
      </w:r>
      <w:r w:rsidRPr="006913AB">
        <w:rPr>
          <w:sz w:val="24"/>
          <w:szCs w:val="24"/>
        </w:rPr>
        <w:t>%) is accounted by fixed investment cost followed by initial working capital (</w:t>
      </w:r>
      <w:r>
        <w:rPr>
          <w:sz w:val="24"/>
          <w:szCs w:val="24"/>
        </w:rPr>
        <w:t xml:space="preserve">Birr 135.43 </w:t>
      </w:r>
      <w:r w:rsidRPr="006913AB">
        <w:rPr>
          <w:sz w:val="24"/>
          <w:szCs w:val="24"/>
        </w:rPr>
        <w:t xml:space="preserve">million or </w:t>
      </w:r>
      <w:r>
        <w:rPr>
          <w:sz w:val="24"/>
          <w:szCs w:val="24"/>
        </w:rPr>
        <w:t>12.22</w:t>
      </w:r>
      <w:r w:rsidRPr="006913AB">
        <w:rPr>
          <w:sz w:val="24"/>
          <w:szCs w:val="24"/>
        </w:rPr>
        <w:t xml:space="preserve">%) and pre operation cost (Birr </w:t>
      </w:r>
      <w:r>
        <w:rPr>
          <w:sz w:val="24"/>
          <w:szCs w:val="24"/>
        </w:rPr>
        <w:t xml:space="preserve">109.035 </w:t>
      </w:r>
      <w:r w:rsidRPr="006913AB">
        <w:rPr>
          <w:sz w:val="24"/>
          <w:szCs w:val="24"/>
        </w:rPr>
        <w:t xml:space="preserve">million or </w:t>
      </w:r>
      <w:r w:rsidRPr="008D7E9A">
        <w:rPr>
          <w:sz w:val="24"/>
          <w:szCs w:val="24"/>
        </w:rPr>
        <w:t>10.14</w:t>
      </w:r>
      <w:r w:rsidRPr="006913AB">
        <w:rPr>
          <w:sz w:val="24"/>
          <w:szCs w:val="24"/>
        </w:rPr>
        <w:t xml:space="preserve">%). From the total investment cost Birr </w:t>
      </w:r>
      <w:r w:rsidRPr="008D7E9A">
        <w:rPr>
          <w:sz w:val="24"/>
          <w:szCs w:val="24"/>
        </w:rPr>
        <w:t>687.33</w:t>
      </w:r>
      <w:r>
        <w:rPr>
          <w:sz w:val="24"/>
          <w:szCs w:val="24"/>
        </w:rPr>
        <w:t xml:space="preserve"> </w:t>
      </w:r>
      <w:r w:rsidRPr="006913AB">
        <w:rPr>
          <w:sz w:val="24"/>
          <w:szCs w:val="24"/>
        </w:rPr>
        <w:t xml:space="preserve">million or </w:t>
      </w:r>
      <w:r>
        <w:rPr>
          <w:sz w:val="24"/>
          <w:szCs w:val="24"/>
        </w:rPr>
        <w:t>63.93</w:t>
      </w:r>
      <w:r w:rsidRPr="006913AB">
        <w:rPr>
          <w:sz w:val="24"/>
          <w:szCs w:val="24"/>
        </w:rPr>
        <w:t xml:space="preserve">% is required in foreign currency. </w:t>
      </w:r>
    </w:p>
    <w:p w:rsidR="00317190" w:rsidRPr="00875FEE" w:rsidRDefault="00317190" w:rsidP="00651B50">
      <w:pPr>
        <w:spacing w:before="120" w:after="120" w:line="360" w:lineRule="auto"/>
        <w:jc w:val="both"/>
        <w:rPr>
          <w:b/>
          <w:bCs/>
          <w:sz w:val="4"/>
          <w:szCs w:val="4"/>
          <w:u w:val="single"/>
        </w:rPr>
      </w:pPr>
      <w:r w:rsidRPr="00875FEE">
        <w:rPr>
          <w:sz w:val="24"/>
          <w:szCs w:val="24"/>
        </w:rPr>
        <w:t xml:space="preserve"> </w:t>
      </w:r>
    </w:p>
    <w:p w:rsidR="00317190" w:rsidRPr="00D2632E" w:rsidRDefault="00317190" w:rsidP="00651B50">
      <w:pPr>
        <w:spacing w:before="120" w:after="120" w:line="360" w:lineRule="auto"/>
        <w:jc w:val="both"/>
        <w:rPr>
          <w:sz w:val="24"/>
          <w:szCs w:val="24"/>
        </w:rPr>
      </w:pPr>
      <w:r w:rsidRPr="00D2632E">
        <w:rPr>
          <w:sz w:val="24"/>
          <w:szCs w:val="24"/>
        </w:rPr>
        <w:t xml:space="preserve">The project is financially viable with an internal rate of return (IRR) of </w:t>
      </w:r>
      <w:r w:rsidRPr="001A2F9E">
        <w:rPr>
          <w:sz w:val="24"/>
          <w:szCs w:val="24"/>
        </w:rPr>
        <w:t>21.82%</w:t>
      </w:r>
      <w:r>
        <w:rPr>
          <w:sz w:val="24"/>
          <w:szCs w:val="24"/>
        </w:rPr>
        <w:t xml:space="preserve"> </w:t>
      </w:r>
      <w:r w:rsidRPr="00D2632E">
        <w:rPr>
          <w:sz w:val="24"/>
          <w:szCs w:val="24"/>
        </w:rPr>
        <w:t xml:space="preserve">and a net present value (NPV) of Birr </w:t>
      </w:r>
      <w:r>
        <w:rPr>
          <w:sz w:val="24"/>
          <w:szCs w:val="24"/>
        </w:rPr>
        <w:t xml:space="preserve">624.80 </w:t>
      </w:r>
      <w:r w:rsidRPr="00D2632E">
        <w:rPr>
          <w:sz w:val="24"/>
          <w:szCs w:val="24"/>
        </w:rPr>
        <w:t>million, discounted at 10%.</w:t>
      </w:r>
    </w:p>
    <w:p w:rsidR="00317190" w:rsidRPr="00875FEE" w:rsidRDefault="00317190" w:rsidP="00651B50">
      <w:pPr>
        <w:spacing w:line="360" w:lineRule="auto"/>
        <w:jc w:val="both"/>
        <w:rPr>
          <w:sz w:val="12"/>
          <w:szCs w:val="12"/>
        </w:rPr>
      </w:pPr>
    </w:p>
    <w:p w:rsidR="00317190" w:rsidRPr="00875FEE" w:rsidRDefault="00317190" w:rsidP="00651B50">
      <w:pPr>
        <w:spacing w:line="360" w:lineRule="auto"/>
        <w:jc w:val="both"/>
        <w:rPr>
          <w:sz w:val="24"/>
          <w:szCs w:val="24"/>
        </w:rPr>
      </w:pPr>
      <w:r w:rsidRPr="006913AB">
        <w:rPr>
          <w:sz w:val="24"/>
          <w:szCs w:val="24"/>
        </w:rPr>
        <w:t xml:space="preserve">The project can create employment for </w:t>
      </w:r>
      <w:r>
        <w:rPr>
          <w:sz w:val="24"/>
          <w:szCs w:val="24"/>
        </w:rPr>
        <w:t>72</w:t>
      </w:r>
      <w:r w:rsidRPr="006913AB">
        <w:rPr>
          <w:sz w:val="24"/>
          <w:szCs w:val="24"/>
        </w:rPr>
        <w:t xml:space="preserve"> persons.  The establishment of such factory will have a foreign exchange saving effect to the country by substituting the current imports. The project will also create forward linkage with the </w:t>
      </w:r>
      <w:r>
        <w:rPr>
          <w:sz w:val="24"/>
          <w:szCs w:val="24"/>
        </w:rPr>
        <w:t xml:space="preserve">plastic products </w:t>
      </w:r>
      <w:r w:rsidRPr="006913AB">
        <w:rPr>
          <w:sz w:val="24"/>
          <w:szCs w:val="24"/>
        </w:rPr>
        <w:t xml:space="preserve">manufacturing </w:t>
      </w:r>
      <w:r>
        <w:rPr>
          <w:sz w:val="24"/>
          <w:szCs w:val="24"/>
        </w:rPr>
        <w:t xml:space="preserve">sub </w:t>
      </w:r>
      <w:r w:rsidRPr="006913AB">
        <w:rPr>
          <w:sz w:val="24"/>
          <w:szCs w:val="24"/>
        </w:rPr>
        <w:t xml:space="preserve">sector and also generates income </w:t>
      </w:r>
      <w:r w:rsidRPr="00875FEE">
        <w:rPr>
          <w:sz w:val="24"/>
          <w:szCs w:val="24"/>
        </w:rPr>
        <w:t xml:space="preserve">for the Government in terms of tax revenue and payroll tax.  </w:t>
      </w:r>
    </w:p>
    <w:p w:rsidR="00317190" w:rsidRDefault="00317190" w:rsidP="00535FB1">
      <w:pPr>
        <w:pStyle w:val="ListParagraph"/>
        <w:spacing w:line="480" w:lineRule="auto"/>
        <w:ind w:left="0"/>
        <w:rPr>
          <w:sz w:val="16"/>
          <w:szCs w:val="16"/>
        </w:rPr>
      </w:pPr>
    </w:p>
    <w:p w:rsidR="00317190" w:rsidRDefault="00317190" w:rsidP="00535FB1">
      <w:pPr>
        <w:pStyle w:val="ListParagraph"/>
        <w:spacing w:line="480" w:lineRule="auto"/>
        <w:ind w:left="0"/>
        <w:rPr>
          <w:sz w:val="16"/>
          <w:szCs w:val="16"/>
        </w:rPr>
      </w:pPr>
    </w:p>
    <w:p w:rsidR="00317190" w:rsidRDefault="00317190" w:rsidP="00535FB1">
      <w:pPr>
        <w:pStyle w:val="ListParagraph"/>
        <w:spacing w:line="480" w:lineRule="auto"/>
        <w:ind w:left="0"/>
        <w:rPr>
          <w:sz w:val="16"/>
          <w:szCs w:val="16"/>
        </w:rPr>
      </w:pPr>
    </w:p>
    <w:p w:rsidR="00317190" w:rsidRDefault="00317190" w:rsidP="00535FB1">
      <w:pPr>
        <w:pStyle w:val="ListParagraph"/>
        <w:spacing w:line="480" w:lineRule="auto"/>
        <w:ind w:left="0"/>
        <w:rPr>
          <w:sz w:val="16"/>
          <w:szCs w:val="16"/>
        </w:rPr>
      </w:pPr>
    </w:p>
    <w:p w:rsidR="00317190" w:rsidRDefault="00317190" w:rsidP="00535FB1">
      <w:pPr>
        <w:pStyle w:val="ListParagraph"/>
        <w:spacing w:line="480" w:lineRule="auto"/>
        <w:ind w:left="0"/>
        <w:rPr>
          <w:sz w:val="16"/>
          <w:szCs w:val="16"/>
        </w:rPr>
      </w:pPr>
    </w:p>
    <w:p w:rsidR="00317190" w:rsidRPr="00356661" w:rsidRDefault="00317190" w:rsidP="00535FB1">
      <w:pPr>
        <w:pStyle w:val="ListParagraph"/>
        <w:spacing w:line="480" w:lineRule="auto"/>
        <w:ind w:left="0"/>
        <w:rPr>
          <w:sz w:val="16"/>
          <w:szCs w:val="16"/>
        </w:rPr>
      </w:pPr>
    </w:p>
    <w:p w:rsidR="00317190" w:rsidRPr="00717ABF" w:rsidRDefault="00317190" w:rsidP="00356661">
      <w:pPr>
        <w:pStyle w:val="ListParagraph"/>
        <w:numPr>
          <w:ilvl w:val="0"/>
          <w:numId w:val="2"/>
        </w:numPr>
        <w:spacing w:line="480" w:lineRule="auto"/>
        <w:ind w:left="630" w:hanging="450"/>
        <w:rPr>
          <w:b/>
          <w:bCs/>
          <w:sz w:val="24"/>
          <w:szCs w:val="24"/>
        </w:rPr>
      </w:pPr>
      <w:r w:rsidRPr="00717ABF">
        <w:rPr>
          <w:b/>
          <w:bCs/>
          <w:sz w:val="24"/>
          <w:szCs w:val="24"/>
        </w:rPr>
        <w:t>PRODUCT DESCRIPTION AND APPLICATION</w:t>
      </w:r>
    </w:p>
    <w:p w:rsidR="00317190" w:rsidRPr="00356661" w:rsidRDefault="00317190" w:rsidP="00D16E95">
      <w:pPr>
        <w:pStyle w:val="ListParagraph"/>
        <w:spacing w:line="360" w:lineRule="auto"/>
        <w:ind w:left="0"/>
        <w:jc w:val="both"/>
        <w:rPr>
          <w:sz w:val="16"/>
          <w:szCs w:val="16"/>
        </w:rPr>
      </w:pPr>
    </w:p>
    <w:p w:rsidR="00317190" w:rsidRDefault="00317190" w:rsidP="00D16E95">
      <w:pPr>
        <w:pStyle w:val="ListParagraph"/>
        <w:spacing w:line="360" w:lineRule="auto"/>
        <w:ind w:left="0"/>
        <w:jc w:val="both"/>
        <w:rPr>
          <w:sz w:val="24"/>
          <w:szCs w:val="24"/>
        </w:rPr>
      </w:pPr>
      <w:r w:rsidRPr="00257737">
        <w:rPr>
          <w:sz w:val="24"/>
          <w:szCs w:val="24"/>
        </w:rPr>
        <w:t>H</w:t>
      </w:r>
      <w:r>
        <w:rPr>
          <w:sz w:val="24"/>
          <w:szCs w:val="24"/>
        </w:rPr>
        <w:t>igh Density Polyethylene (H</w:t>
      </w:r>
      <w:r w:rsidRPr="00257737">
        <w:rPr>
          <w:sz w:val="24"/>
          <w:szCs w:val="24"/>
        </w:rPr>
        <w:t>DPE</w:t>
      </w:r>
      <w:r>
        <w:rPr>
          <w:sz w:val="24"/>
          <w:szCs w:val="24"/>
        </w:rPr>
        <w:t>) is a thermoplastic material obtained through the polymerization of ethylene gas. The mechanical, electrical and chemical properties of HDPE make it suitable for many applications. Because of its toughness, resistance to cracking and creeping and high softening temperature, it is used for making blow moulded containers and bottles as well as injection moulded crates.</w:t>
      </w:r>
    </w:p>
    <w:p w:rsidR="00317190" w:rsidRDefault="00317190" w:rsidP="00D16E95">
      <w:pPr>
        <w:pStyle w:val="ListParagraph"/>
        <w:spacing w:line="360" w:lineRule="auto"/>
        <w:ind w:left="0"/>
        <w:jc w:val="both"/>
        <w:rPr>
          <w:sz w:val="24"/>
          <w:szCs w:val="24"/>
        </w:rPr>
      </w:pPr>
    </w:p>
    <w:p w:rsidR="00317190" w:rsidRDefault="00317190" w:rsidP="00D16E95">
      <w:pPr>
        <w:pStyle w:val="ListParagraph"/>
        <w:spacing w:line="360" w:lineRule="auto"/>
        <w:ind w:left="0"/>
        <w:jc w:val="both"/>
        <w:rPr>
          <w:sz w:val="24"/>
          <w:szCs w:val="24"/>
        </w:rPr>
      </w:pPr>
      <w:r>
        <w:rPr>
          <w:sz w:val="24"/>
          <w:szCs w:val="24"/>
        </w:rPr>
        <w:t>It can also be used as insulation materials for electrical wires and cables. Its resistance to chemicals makes it also an appropriate material for low pressure pipes used for conveying water, gas and corrosive chemical such as acids.</w:t>
      </w:r>
    </w:p>
    <w:p w:rsidR="00317190" w:rsidRDefault="00317190" w:rsidP="00D16E95">
      <w:pPr>
        <w:pStyle w:val="ListParagraph"/>
        <w:spacing w:line="360" w:lineRule="auto"/>
        <w:ind w:left="0"/>
        <w:jc w:val="both"/>
        <w:rPr>
          <w:sz w:val="24"/>
          <w:szCs w:val="24"/>
        </w:rPr>
      </w:pPr>
    </w:p>
    <w:p w:rsidR="00317190" w:rsidRDefault="00317190" w:rsidP="00D16E95">
      <w:pPr>
        <w:pStyle w:val="ListParagraph"/>
        <w:spacing w:line="360" w:lineRule="auto"/>
        <w:ind w:left="0"/>
        <w:jc w:val="both"/>
        <w:rPr>
          <w:sz w:val="24"/>
          <w:szCs w:val="24"/>
        </w:rPr>
      </w:pPr>
      <w:r>
        <w:rPr>
          <w:sz w:val="24"/>
          <w:szCs w:val="24"/>
        </w:rPr>
        <w:t>HDPE is also widely used for producing film bags and non-filament yarn for cord (rope) construction.  Its’ good mechanical properties, and the ease with which it is pigmented, makes it suitable for construction articles such as chairs, toys and similar household products</w:t>
      </w:r>
    </w:p>
    <w:p w:rsidR="00317190" w:rsidRPr="00197EEF" w:rsidRDefault="00317190" w:rsidP="00D16E95">
      <w:pPr>
        <w:pStyle w:val="ListParagraph"/>
        <w:spacing w:line="480" w:lineRule="auto"/>
        <w:jc w:val="both"/>
        <w:rPr>
          <w:b/>
          <w:bCs/>
          <w:sz w:val="24"/>
          <w:szCs w:val="24"/>
        </w:rPr>
      </w:pPr>
    </w:p>
    <w:p w:rsidR="00317190" w:rsidRPr="00197EEF" w:rsidRDefault="00317190" w:rsidP="00356661">
      <w:pPr>
        <w:pStyle w:val="ListParagraph"/>
        <w:numPr>
          <w:ilvl w:val="0"/>
          <w:numId w:val="2"/>
        </w:numPr>
        <w:spacing w:line="480" w:lineRule="auto"/>
        <w:ind w:left="630"/>
        <w:rPr>
          <w:b/>
          <w:bCs/>
          <w:sz w:val="24"/>
          <w:szCs w:val="24"/>
        </w:rPr>
      </w:pPr>
      <w:r>
        <w:rPr>
          <w:b/>
          <w:bCs/>
          <w:sz w:val="24"/>
          <w:szCs w:val="24"/>
        </w:rPr>
        <w:t xml:space="preserve"> </w:t>
      </w:r>
      <w:r w:rsidRPr="00197EEF">
        <w:rPr>
          <w:b/>
          <w:bCs/>
          <w:sz w:val="24"/>
          <w:szCs w:val="24"/>
        </w:rPr>
        <w:t>MARKET STUDY AND PLANT CAPACITY</w:t>
      </w:r>
    </w:p>
    <w:p w:rsidR="00317190" w:rsidRPr="005B2CDB" w:rsidRDefault="00317190" w:rsidP="00356661">
      <w:pPr>
        <w:pStyle w:val="ListParagraph"/>
        <w:spacing w:line="480" w:lineRule="auto"/>
        <w:ind w:left="360"/>
        <w:rPr>
          <w:sz w:val="4"/>
          <w:szCs w:val="4"/>
        </w:rPr>
      </w:pPr>
    </w:p>
    <w:p w:rsidR="00317190" w:rsidRPr="00356661" w:rsidRDefault="00317190" w:rsidP="00356661">
      <w:pPr>
        <w:pStyle w:val="ListParagraph"/>
        <w:numPr>
          <w:ilvl w:val="1"/>
          <w:numId w:val="2"/>
        </w:numPr>
        <w:spacing w:line="480" w:lineRule="auto"/>
        <w:ind w:left="360"/>
        <w:rPr>
          <w:b/>
          <w:bCs/>
          <w:sz w:val="24"/>
          <w:szCs w:val="24"/>
        </w:rPr>
      </w:pPr>
      <w:r>
        <w:rPr>
          <w:b/>
          <w:bCs/>
          <w:sz w:val="24"/>
          <w:szCs w:val="24"/>
        </w:rPr>
        <w:t xml:space="preserve">       </w:t>
      </w:r>
      <w:r w:rsidRPr="00356661">
        <w:rPr>
          <w:b/>
          <w:bCs/>
          <w:sz w:val="24"/>
          <w:szCs w:val="24"/>
        </w:rPr>
        <w:t>MARKET STUDY</w:t>
      </w:r>
    </w:p>
    <w:p w:rsidR="00317190" w:rsidRPr="005B2CDB" w:rsidRDefault="00317190" w:rsidP="00197EEF">
      <w:pPr>
        <w:pStyle w:val="ListParagraph"/>
        <w:spacing w:line="360" w:lineRule="auto"/>
        <w:ind w:left="0"/>
        <w:jc w:val="both"/>
        <w:rPr>
          <w:sz w:val="6"/>
          <w:szCs w:val="6"/>
        </w:rPr>
      </w:pPr>
    </w:p>
    <w:p w:rsidR="00317190" w:rsidRPr="003F0D48" w:rsidRDefault="00317190" w:rsidP="003F0D48">
      <w:pPr>
        <w:spacing w:line="360" w:lineRule="auto"/>
        <w:rPr>
          <w:sz w:val="24"/>
          <w:szCs w:val="24"/>
        </w:rPr>
      </w:pPr>
      <w:r>
        <w:rPr>
          <w:sz w:val="24"/>
          <w:szCs w:val="24"/>
        </w:rPr>
        <w:t>1.</w:t>
      </w:r>
      <w:r>
        <w:rPr>
          <w:sz w:val="24"/>
          <w:szCs w:val="24"/>
        </w:rPr>
        <w:tab/>
      </w:r>
      <w:r w:rsidRPr="003F0D48">
        <w:rPr>
          <w:b/>
          <w:bCs/>
          <w:sz w:val="24"/>
          <w:szCs w:val="24"/>
        </w:rPr>
        <w:t>Past</w:t>
      </w:r>
      <w:r>
        <w:rPr>
          <w:b/>
          <w:bCs/>
          <w:sz w:val="24"/>
          <w:szCs w:val="24"/>
        </w:rPr>
        <w:t xml:space="preserve"> </w:t>
      </w:r>
      <w:r w:rsidRPr="003F0D48">
        <w:rPr>
          <w:b/>
          <w:bCs/>
          <w:sz w:val="24"/>
          <w:szCs w:val="24"/>
        </w:rPr>
        <w:t>Supply &amp; Present Demand</w:t>
      </w:r>
    </w:p>
    <w:p w:rsidR="00317190" w:rsidRDefault="00317190" w:rsidP="00197EEF">
      <w:pPr>
        <w:pStyle w:val="ListParagraph"/>
        <w:spacing w:line="360" w:lineRule="auto"/>
        <w:ind w:left="0"/>
        <w:jc w:val="both"/>
        <w:rPr>
          <w:sz w:val="24"/>
          <w:szCs w:val="24"/>
        </w:rPr>
      </w:pPr>
    </w:p>
    <w:p w:rsidR="00317190" w:rsidRDefault="00317190" w:rsidP="00197EEF">
      <w:pPr>
        <w:pStyle w:val="ListParagraph"/>
        <w:spacing w:line="360" w:lineRule="auto"/>
        <w:ind w:left="0"/>
        <w:jc w:val="both"/>
        <w:rPr>
          <w:sz w:val="24"/>
          <w:szCs w:val="24"/>
        </w:rPr>
      </w:pPr>
      <w:r w:rsidRPr="00197EEF">
        <w:rPr>
          <w:sz w:val="24"/>
          <w:szCs w:val="24"/>
        </w:rPr>
        <w:t>At present</w:t>
      </w:r>
      <w:r>
        <w:rPr>
          <w:sz w:val="24"/>
          <w:szCs w:val="24"/>
        </w:rPr>
        <w:t>,</w:t>
      </w:r>
      <w:r w:rsidRPr="00197EEF">
        <w:rPr>
          <w:sz w:val="24"/>
          <w:szCs w:val="24"/>
        </w:rPr>
        <w:t xml:space="preserve"> the sources of supply to the local market for HDPE resins are import. The product is imported by the local plastic products manufacturers and processed in to various goods. The data source for import statistics i.e. Ethiopian Revenue and Customs Authority classifies import of PE resi</w:t>
      </w:r>
      <w:r>
        <w:rPr>
          <w:sz w:val="24"/>
          <w:szCs w:val="24"/>
        </w:rPr>
        <w:t>ns under the following headings.</w:t>
      </w:r>
    </w:p>
    <w:p w:rsidR="00317190" w:rsidRPr="00356661" w:rsidRDefault="00317190" w:rsidP="00197EEF">
      <w:pPr>
        <w:pStyle w:val="ListParagraph"/>
        <w:spacing w:line="360" w:lineRule="auto"/>
        <w:ind w:left="0"/>
        <w:jc w:val="both"/>
        <w:rPr>
          <w:sz w:val="16"/>
          <w:szCs w:val="16"/>
        </w:rPr>
      </w:pPr>
    </w:p>
    <w:p w:rsidR="00317190" w:rsidRPr="00197EEF" w:rsidRDefault="00317190" w:rsidP="00197EEF">
      <w:pPr>
        <w:pStyle w:val="ListParagraph"/>
        <w:numPr>
          <w:ilvl w:val="0"/>
          <w:numId w:val="16"/>
        </w:numPr>
        <w:spacing w:line="360" w:lineRule="auto"/>
        <w:rPr>
          <w:sz w:val="24"/>
          <w:szCs w:val="24"/>
        </w:rPr>
      </w:pPr>
      <w:r w:rsidRPr="00197EEF">
        <w:rPr>
          <w:sz w:val="24"/>
          <w:szCs w:val="24"/>
        </w:rPr>
        <w:t>Polyethylene having a specific gravity &lt; 0.94, in primary forms</w:t>
      </w:r>
      <w:r>
        <w:rPr>
          <w:sz w:val="24"/>
          <w:szCs w:val="24"/>
        </w:rPr>
        <w:t>; and</w:t>
      </w:r>
    </w:p>
    <w:p w:rsidR="00317190" w:rsidRPr="001803E4" w:rsidRDefault="00317190" w:rsidP="001803E4">
      <w:pPr>
        <w:pStyle w:val="ListParagraph"/>
        <w:numPr>
          <w:ilvl w:val="0"/>
          <w:numId w:val="16"/>
        </w:numPr>
        <w:spacing w:line="360" w:lineRule="auto"/>
        <w:rPr>
          <w:sz w:val="24"/>
          <w:szCs w:val="24"/>
        </w:rPr>
      </w:pPr>
      <w:r w:rsidRPr="00197EEF">
        <w:rPr>
          <w:sz w:val="24"/>
          <w:szCs w:val="24"/>
        </w:rPr>
        <w:t>Polyethylene having a specific gravity &gt;= 0.94, in primary forms</w:t>
      </w:r>
      <w:r>
        <w:rPr>
          <w:sz w:val="24"/>
          <w:szCs w:val="24"/>
        </w:rPr>
        <w:t>.</w:t>
      </w:r>
    </w:p>
    <w:p w:rsidR="00317190" w:rsidRDefault="00317190" w:rsidP="00197EEF">
      <w:pPr>
        <w:pStyle w:val="ListParagraph"/>
        <w:spacing w:line="360" w:lineRule="auto"/>
        <w:ind w:left="0"/>
        <w:jc w:val="both"/>
        <w:rPr>
          <w:sz w:val="24"/>
          <w:szCs w:val="24"/>
        </w:rPr>
      </w:pPr>
      <w:r w:rsidRPr="00197EEF">
        <w:rPr>
          <w:sz w:val="24"/>
          <w:szCs w:val="24"/>
        </w:rPr>
        <w:t>Therefore, since the available import data does not show import of PE by type, the trend in the aggregate import of PE is used as a base and th</w:t>
      </w:r>
      <w:r>
        <w:rPr>
          <w:sz w:val="24"/>
          <w:szCs w:val="24"/>
        </w:rPr>
        <w:t>e</w:t>
      </w:r>
      <w:r w:rsidRPr="00197EEF">
        <w:rPr>
          <w:sz w:val="24"/>
          <w:szCs w:val="24"/>
        </w:rPr>
        <w:t xml:space="preserve">n desegregated in to HDPE and LDPE. Accordingly, the total import of PE during the period 2002 – 2011 is shown in Table 3.1. </w:t>
      </w:r>
    </w:p>
    <w:p w:rsidR="00317190" w:rsidRPr="00197EEF" w:rsidRDefault="00317190" w:rsidP="00356661">
      <w:pPr>
        <w:pStyle w:val="ListParagraph"/>
        <w:spacing w:line="480" w:lineRule="auto"/>
        <w:ind w:left="0"/>
        <w:jc w:val="center"/>
        <w:rPr>
          <w:b/>
          <w:bCs/>
          <w:sz w:val="24"/>
          <w:szCs w:val="24"/>
          <w:u w:val="single"/>
        </w:rPr>
      </w:pPr>
      <w:r w:rsidRPr="00197EEF">
        <w:rPr>
          <w:b/>
          <w:bCs/>
          <w:sz w:val="24"/>
          <w:szCs w:val="24"/>
          <w:u w:val="single"/>
        </w:rPr>
        <w:t>Table 3.1</w:t>
      </w:r>
    </w:p>
    <w:p w:rsidR="00317190" w:rsidRDefault="00317190" w:rsidP="00356661">
      <w:pPr>
        <w:pStyle w:val="ListParagraph"/>
        <w:spacing w:line="480" w:lineRule="auto"/>
        <w:ind w:left="0"/>
        <w:jc w:val="center"/>
        <w:rPr>
          <w:b/>
          <w:bCs/>
          <w:sz w:val="24"/>
          <w:szCs w:val="24"/>
          <w:u w:val="single"/>
        </w:rPr>
      </w:pPr>
      <w:r>
        <w:rPr>
          <w:b/>
          <w:bCs/>
          <w:sz w:val="24"/>
          <w:szCs w:val="24"/>
          <w:u w:val="single"/>
        </w:rPr>
        <w:t>IMPORT OF PE RESINS (IN TON</w:t>
      </w:r>
      <w:r w:rsidRPr="00197EEF">
        <w:rPr>
          <w:b/>
          <w:bCs/>
          <w:sz w:val="24"/>
          <w:szCs w:val="24"/>
          <w:u w:val="single"/>
        </w:rPr>
        <w:t>S)</w:t>
      </w:r>
    </w:p>
    <w:tbl>
      <w:tblPr>
        <w:tblW w:w="2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1500"/>
      </w:tblGrid>
      <w:tr w:rsidR="00317190" w:rsidRPr="00356661">
        <w:trPr>
          <w:trHeight w:val="665"/>
          <w:jc w:val="center"/>
        </w:trPr>
        <w:tc>
          <w:tcPr>
            <w:tcW w:w="960" w:type="dxa"/>
            <w:noWrap/>
            <w:vAlign w:val="bottom"/>
          </w:tcPr>
          <w:p w:rsidR="00317190" w:rsidRPr="00356661" w:rsidRDefault="00317190" w:rsidP="00356661">
            <w:pPr>
              <w:jc w:val="center"/>
              <w:rPr>
                <w:b/>
                <w:bCs/>
                <w:color w:val="000000"/>
                <w:sz w:val="24"/>
                <w:szCs w:val="24"/>
              </w:rPr>
            </w:pPr>
            <w:r w:rsidRPr="00356661">
              <w:rPr>
                <w:b/>
                <w:bCs/>
                <w:color w:val="000000"/>
                <w:sz w:val="24"/>
                <w:szCs w:val="24"/>
              </w:rPr>
              <w:t>Year</w:t>
            </w:r>
          </w:p>
        </w:tc>
        <w:tc>
          <w:tcPr>
            <w:tcW w:w="1500" w:type="dxa"/>
            <w:vAlign w:val="bottom"/>
          </w:tcPr>
          <w:p w:rsidR="00317190" w:rsidRPr="00356661" w:rsidRDefault="00317190" w:rsidP="00356661">
            <w:pPr>
              <w:jc w:val="center"/>
              <w:rPr>
                <w:b/>
                <w:bCs/>
                <w:color w:val="000000"/>
                <w:sz w:val="24"/>
                <w:szCs w:val="24"/>
              </w:rPr>
            </w:pPr>
            <w:r w:rsidRPr="00356661">
              <w:rPr>
                <w:b/>
                <w:bCs/>
                <w:color w:val="000000"/>
                <w:sz w:val="24"/>
                <w:szCs w:val="24"/>
              </w:rPr>
              <w:t>Imported</w:t>
            </w:r>
          </w:p>
          <w:p w:rsidR="00317190" w:rsidRPr="00356661" w:rsidRDefault="00317190" w:rsidP="00356661">
            <w:pPr>
              <w:jc w:val="center"/>
              <w:rPr>
                <w:b/>
                <w:bCs/>
                <w:color w:val="000000"/>
                <w:sz w:val="24"/>
                <w:szCs w:val="24"/>
              </w:rPr>
            </w:pPr>
            <w:r w:rsidRPr="00356661">
              <w:rPr>
                <w:b/>
                <w:bCs/>
                <w:color w:val="000000"/>
                <w:sz w:val="24"/>
                <w:szCs w:val="24"/>
              </w:rPr>
              <w:t>Quantity</w:t>
            </w:r>
          </w:p>
        </w:tc>
      </w:tr>
      <w:tr w:rsidR="00317190" w:rsidRPr="00356661">
        <w:trPr>
          <w:trHeigh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2002</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13,491</w:t>
            </w:r>
          </w:p>
        </w:tc>
      </w:tr>
      <w:tr w:rsidR="00317190" w:rsidRPr="00356661">
        <w:trPr>
          <w:trHeigh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2003</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18,491</w:t>
            </w:r>
          </w:p>
        </w:tc>
      </w:tr>
      <w:tr w:rsidR="00317190" w:rsidRPr="00356661">
        <w:trPr>
          <w:trHeigh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2004</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19,533</w:t>
            </w:r>
          </w:p>
        </w:tc>
      </w:tr>
      <w:tr w:rsidR="00317190" w:rsidRPr="00356661">
        <w:trPr>
          <w:trHeigh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2005</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19,635</w:t>
            </w:r>
          </w:p>
        </w:tc>
      </w:tr>
      <w:tr w:rsidR="00317190" w:rsidRPr="00356661">
        <w:trPr>
          <w:trHeigh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2006</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22,383</w:t>
            </w:r>
          </w:p>
        </w:tc>
      </w:tr>
      <w:tr w:rsidR="00317190" w:rsidRPr="00356661">
        <w:trPr>
          <w:trHeigh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2007</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27,006</w:t>
            </w:r>
          </w:p>
        </w:tc>
      </w:tr>
      <w:tr w:rsidR="00317190" w:rsidRPr="00356661">
        <w:trPr>
          <w:trHeigh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2008</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27,839</w:t>
            </w:r>
          </w:p>
        </w:tc>
      </w:tr>
      <w:tr w:rsidR="00317190" w:rsidRPr="00356661">
        <w:trPr>
          <w:trHeigh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2009</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28,382</w:t>
            </w:r>
          </w:p>
        </w:tc>
      </w:tr>
      <w:tr w:rsidR="00317190" w:rsidRPr="00356661">
        <w:trPr>
          <w:trHeigh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2010</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25,648</w:t>
            </w:r>
          </w:p>
        </w:tc>
      </w:tr>
      <w:tr w:rsidR="00317190" w:rsidRPr="00356661">
        <w:trPr>
          <w:trHeight w:hRule="exact" w:val="330"/>
          <w:jc w:val="center"/>
        </w:trPr>
        <w:tc>
          <w:tcPr>
            <w:tcW w:w="960" w:type="dxa"/>
            <w:noWrap/>
            <w:vAlign w:val="bottom"/>
          </w:tcPr>
          <w:p w:rsidR="00317190" w:rsidRPr="00356661" w:rsidRDefault="00317190" w:rsidP="00356661">
            <w:pPr>
              <w:jc w:val="center"/>
              <w:rPr>
                <w:color w:val="000000"/>
                <w:sz w:val="24"/>
                <w:szCs w:val="24"/>
              </w:rPr>
            </w:pPr>
            <w:r w:rsidRPr="00356661">
              <w:rPr>
                <w:color w:val="000000"/>
                <w:sz w:val="24"/>
                <w:szCs w:val="24"/>
              </w:rPr>
              <w:t>2011</w:t>
            </w:r>
          </w:p>
        </w:tc>
        <w:tc>
          <w:tcPr>
            <w:tcW w:w="1500" w:type="dxa"/>
            <w:noWrap/>
            <w:vAlign w:val="bottom"/>
          </w:tcPr>
          <w:p w:rsidR="00317190" w:rsidRPr="00356661" w:rsidRDefault="00317190" w:rsidP="00356661">
            <w:pPr>
              <w:jc w:val="center"/>
              <w:rPr>
                <w:color w:val="000000"/>
                <w:sz w:val="24"/>
                <w:szCs w:val="24"/>
              </w:rPr>
            </w:pPr>
            <w:r w:rsidRPr="00356661">
              <w:rPr>
                <w:color w:val="000000"/>
                <w:sz w:val="24"/>
                <w:szCs w:val="24"/>
              </w:rPr>
              <w:t>27,725</w:t>
            </w:r>
          </w:p>
        </w:tc>
      </w:tr>
    </w:tbl>
    <w:p w:rsidR="00317190" w:rsidRPr="00197EEF" w:rsidRDefault="00317190" w:rsidP="00036C67">
      <w:pPr>
        <w:pStyle w:val="ListParagraph"/>
        <w:rPr>
          <w:b/>
          <w:bCs/>
          <w:sz w:val="24"/>
          <w:szCs w:val="24"/>
          <w:u w:val="single"/>
        </w:rPr>
      </w:pPr>
    </w:p>
    <w:p w:rsidR="00317190" w:rsidRPr="00197EEF" w:rsidRDefault="00317190" w:rsidP="0088697D">
      <w:pPr>
        <w:pStyle w:val="ListParagraph"/>
        <w:spacing w:line="480" w:lineRule="auto"/>
        <w:jc w:val="center"/>
        <w:rPr>
          <w:b/>
          <w:bCs/>
          <w:sz w:val="24"/>
          <w:szCs w:val="24"/>
        </w:rPr>
      </w:pPr>
      <w:r w:rsidRPr="00197EEF">
        <w:rPr>
          <w:b/>
          <w:bCs/>
          <w:sz w:val="24"/>
          <w:szCs w:val="24"/>
        </w:rPr>
        <w:t>Source</w:t>
      </w:r>
      <w:r>
        <w:rPr>
          <w:b/>
          <w:bCs/>
          <w:sz w:val="24"/>
          <w:szCs w:val="24"/>
        </w:rPr>
        <w:t>:</w:t>
      </w:r>
      <w:r w:rsidRPr="00197EEF">
        <w:rPr>
          <w:b/>
          <w:bCs/>
          <w:sz w:val="24"/>
          <w:szCs w:val="24"/>
        </w:rPr>
        <w:t xml:space="preserve"> –</w:t>
      </w:r>
      <w:r w:rsidRPr="00197EEF">
        <w:rPr>
          <w:i/>
          <w:iCs/>
          <w:sz w:val="24"/>
          <w:szCs w:val="24"/>
        </w:rPr>
        <w:t>Ethiopian Revenue &amp; Customs Authority</w:t>
      </w:r>
      <w:r>
        <w:rPr>
          <w:i/>
          <w:iCs/>
          <w:sz w:val="24"/>
          <w:szCs w:val="24"/>
        </w:rPr>
        <w:t>.</w:t>
      </w:r>
    </w:p>
    <w:p w:rsidR="00317190" w:rsidRPr="00356661" w:rsidRDefault="00317190" w:rsidP="00036C67">
      <w:pPr>
        <w:pStyle w:val="ListParagraph"/>
        <w:spacing w:line="360" w:lineRule="auto"/>
        <w:jc w:val="both"/>
        <w:rPr>
          <w:sz w:val="4"/>
          <w:szCs w:val="4"/>
        </w:rPr>
      </w:pPr>
    </w:p>
    <w:p w:rsidR="00317190" w:rsidRPr="00197EEF" w:rsidRDefault="00317190" w:rsidP="00036C67">
      <w:pPr>
        <w:pStyle w:val="ListParagraph"/>
        <w:spacing w:line="360" w:lineRule="auto"/>
        <w:ind w:left="0"/>
        <w:jc w:val="both"/>
        <w:rPr>
          <w:sz w:val="24"/>
          <w:szCs w:val="24"/>
        </w:rPr>
      </w:pPr>
      <w:r w:rsidRPr="00197EEF">
        <w:rPr>
          <w:sz w:val="24"/>
          <w:szCs w:val="24"/>
        </w:rPr>
        <w:t xml:space="preserve">As can be seen from Table 3.1 </w:t>
      </w:r>
      <w:r>
        <w:rPr>
          <w:sz w:val="24"/>
          <w:szCs w:val="24"/>
        </w:rPr>
        <w:t>,</w:t>
      </w:r>
      <w:r w:rsidRPr="00197EEF">
        <w:rPr>
          <w:sz w:val="24"/>
          <w:szCs w:val="24"/>
        </w:rPr>
        <w:t>import of  PE  resins during the period under consideration have shown a noticeable increasing trend except a slight decline in the year 2010 compared to the prev</w:t>
      </w:r>
      <w:r>
        <w:rPr>
          <w:sz w:val="24"/>
          <w:szCs w:val="24"/>
        </w:rPr>
        <w:t>ious three years i.e. year 2007--</w:t>
      </w:r>
      <w:r w:rsidRPr="00197EEF">
        <w:rPr>
          <w:sz w:val="24"/>
          <w:szCs w:val="24"/>
        </w:rPr>
        <w:t>2009.  During the first nine years of the data set i.e. 2002 – 2009 import of PE resins has shown a consistent increase. The importe</w:t>
      </w:r>
      <w:r>
        <w:rPr>
          <w:sz w:val="24"/>
          <w:szCs w:val="24"/>
        </w:rPr>
        <w:t>d quantity which was 13,491 ton</w:t>
      </w:r>
      <w:r w:rsidRPr="00197EEF">
        <w:rPr>
          <w:sz w:val="24"/>
          <w:szCs w:val="24"/>
        </w:rPr>
        <w:t xml:space="preserve">s during year 2002 has increased to 28,382 tons in 2009.  During year 2010 the imported quantity of PE resins has declined to 25,648 </w:t>
      </w:r>
      <w:r>
        <w:rPr>
          <w:sz w:val="24"/>
          <w:szCs w:val="24"/>
        </w:rPr>
        <w:t>tons</w:t>
      </w:r>
      <w:r w:rsidRPr="00197EEF">
        <w:rPr>
          <w:sz w:val="24"/>
          <w:szCs w:val="24"/>
        </w:rPr>
        <w:t>, registering a decrease of about 9.63% compared to the previous year (2009). This could be due to the stock carry over from the year 2009 which has shown the highest level of import in the past 10 years. However, during 2011 import has increased to 27,725 tons. During the per</w:t>
      </w:r>
      <w:r>
        <w:rPr>
          <w:sz w:val="24"/>
          <w:szCs w:val="24"/>
        </w:rPr>
        <w:t>iod under consideration (2002--</w:t>
      </w:r>
      <w:r w:rsidRPr="00197EEF">
        <w:rPr>
          <w:sz w:val="24"/>
          <w:szCs w:val="24"/>
        </w:rPr>
        <w:t xml:space="preserve">2011) import of PE resin has registered an average annual growth rate of 9.04%.  </w:t>
      </w:r>
    </w:p>
    <w:p w:rsidR="00317190" w:rsidRPr="00356661" w:rsidRDefault="00317190" w:rsidP="00036C67">
      <w:pPr>
        <w:pStyle w:val="ListParagraph"/>
        <w:spacing w:line="480" w:lineRule="auto"/>
        <w:ind w:left="0"/>
        <w:rPr>
          <w:sz w:val="12"/>
          <w:szCs w:val="12"/>
        </w:rPr>
      </w:pPr>
    </w:p>
    <w:p w:rsidR="00317190" w:rsidRPr="00197EEF" w:rsidRDefault="00317190" w:rsidP="00356661">
      <w:pPr>
        <w:pStyle w:val="ListParagraph"/>
        <w:spacing w:line="360" w:lineRule="auto"/>
        <w:ind w:left="0"/>
        <w:jc w:val="both"/>
        <w:rPr>
          <w:b/>
          <w:bCs/>
          <w:sz w:val="24"/>
          <w:szCs w:val="24"/>
        </w:rPr>
      </w:pPr>
      <w:r w:rsidRPr="00197EEF">
        <w:rPr>
          <w:sz w:val="24"/>
          <w:szCs w:val="24"/>
        </w:rPr>
        <w:t>Considering the nature of the import or apparent consumption trend for PE resin</w:t>
      </w:r>
      <w:r>
        <w:rPr>
          <w:sz w:val="24"/>
          <w:szCs w:val="24"/>
        </w:rPr>
        <w:t>,</w:t>
      </w:r>
      <w:r w:rsidRPr="00197EEF">
        <w:rPr>
          <w:sz w:val="24"/>
          <w:szCs w:val="24"/>
        </w:rPr>
        <w:t xml:space="preserve"> it is assumed that the growth rate registered in the past will also continue in the near future. Accordingly, taking the apparent consumption for year 2011 as a base and applying a growth rate of 9.04% the present effective demand for PE resin is estimated at 30,231 tons. </w:t>
      </w:r>
    </w:p>
    <w:p w:rsidR="00317190" w:rsidRPr="00197EEF" w:rsidRDefault="00317190" w:rsidP="00036C67">
      <w:pPr>
        <w:pStyle w:val="ListParagraph"/>
        <w:spacing w:line="360" w:lineRule="auto"/>
        <w:ind w:left="0"/>
        <w:rPr>
          <w:b/>
          <w:bCs/>
          <w:sz w:val="24"/>
          <w:szCs w:val="24"/>
        </w:rPr>
      </w:pPr>
    </w:p>
    <w:p w:rsidR="00317190" w:rsidRPr="00197EEF" w:rsidRDefault="00317190" w:rsidP="00356661">
      <w:pPr>
        <w:pStyle w:val="ListParagraph"/>
        <w:spacing w:line="360" w:lineRule="auto"/>
        <w:ind w:left="0"/>
        <w:jc w:val="both"/>
        <w:rPr>
          <w:sz w:val="24"/>
          <w:szCs w:val="24"/>
        </w:rPr>
      </w:pPr>
      <w:r w:rsidRPr="00197EEF">
        <w:rPr>
          <w:sz w:val="24"/>
          <w:szCs w:val="24"/>
        </w:rPr>
        <w:t xml:space="preserve">According to a study conducted by IPS “ Feasibility Study for the Establishment of PE resin Manufacturing Plan, IPS, 2012”  on average from the total amount of PE resin consumed by local manufacturers of PE products, the highest majority (58%) is accounted by HDPE followed by LLDPE (21%) and LDPE (17%). The remaining 4% is accounted by other type of PE resins such as MDPE and VLDPE. Accordingly, the present effective demand for HDPE is estimated at 17,534 tons. </w:t>
      </w:r>
    </w:p>
    <w:p w:rsidR="00317190" w:rsidRPr="00356661" w:rsidRDefault="00317190" w:rsidP="00197EEF">
      <w:pPr>
        <w:pStyle w:val="ListParagraph"/>
        <w:spacing w:line="480" w:lineRule="auto"/>
        <w:rPr>
          <w:b/>
          <w:bCs/>
          <w:sz w:val="12"/>
          <w:szCs w:val="12"/>
        </w:rPr>
      </w:pPr>
    </w:p>
    <w:p w:rsidR="00317190" w:rsidRPr="00356661" w:rsidRDefault="00317190" w:rsidP="00356661">
      <w:pPr>
        <w:pStyle w:val="ListParagraph"/>
        <w:numPr>
          <w:ilvl w:val="0"/>
          <w:numId w:val="18"/>
        </w:numPr>
        <w:spacing w:line="480" w:lineRule="auto"/>
        <w:ind w:left="360"/>
        <w:rPr>
          <w:b/>
          <w:bCs/>
          <w:sz w:val="24"/>
          <w:szCs w:val="24"/>
        </w:rPr>
      </w:pPr>
      <w:r>
        <w:rPr>
          <w:b/>
          <w:bCs/>
          <w:sz w:val="24"/>
          <w:szCs w:val="24"/>
        </w:rPr>
        <w:t xml:space="preserve">     </w:t>
      </w:r>
      <w:r w:rsidRPr="00356661">
        <w:rPr>
          <w:b/>
          <w:bCs/>
          <w:sz w:val="24"/>
          <w:szCs w:val="24"/>
        </w:rPr>
        <w:t>Demand Projection</w:t>
      </w:r>
    </w:p>
    <w:p w:rsidR="00317190" w:rsidRPr="00356661" w:rsidRDefault="00317190" w:rsidP="00036C67">
      <w:pPr>
        <w:pStyle w:val="ListParagraph"/>
        <w:spacing w:line="360" w:lineRule="auto"/>
        <w:ind w:left="360"/>
        <w:jc w:val="both"/>
        <w:rPr>
          <w:b/>
          <w:bCs/>
          <w:sz w:val="10"/>
          <w:szCs w:val="10"/>
        </w:rPr>
      </w:pPr>
    </w:p>
    <w:p w:rsidR="00317190" w:rsidRPr="00197EEF" w:rsidRDefault="00317190" w:rsidP="00036C67">
      <w:pPr>
        <w:pStyle w:val="ListParagraph"/>
        <w:spacing w:line="360" w:lineRule="auto"/>
        <w:ind w:left="0"/>
        <w:jc w:val="both"/>
        <w:rPr>
          <w:sz w:val="24"/>
          <w:szCs w:val="24"/>
        </w:rPr>
      </w:pPr>
      <w:r w:rsidRPr="00197EEF">
        <w:rPr>
          <w:sz w:val="24"/>
          <w:szCs w:val="24"/>
        </w:rPr>
        <w:t xml:space="preserve">The demand for HDPE resins depend mainly on the performance of its end-user (i.e. the plastic products manufacturing sub - sector).  Therefore, the demand for HDPE resins is a derived demand, which depends directly on the performance of its major end - user. </w:t>
      </w:r>
    </w:p>
    <w:p w:rsidR="00317190" w:rsidRPr="00356661" w:rsidRDefault="00317190" w:rsidP="00036C67">
      <w:pPr>
        <w:pStyle w:val="ListParagraph"/>
        <w:spacing w:line="360" w:lineRule="auto"/>
        <w:ind w:left="0"/>
        <w:jc w:val="both"/>
        <w:rPr>
          <w:sz w:val="16"/>
          <w:szCs w:val="16"/>
        </w:rPr>
      </w:pPr>
    </w:p>
    <w:p w:rsidR="00317190" w:rsidRPr="00197EEF" w:rsidRDefault="00317190" w:rsidP="00036C67">
      <w:pPr>
        <w:pStyle w:val="ListParagraph"/>
        <w:spacing w:line="360" w:lineRule="auto"/>
        <w:ind w:left="0"/>
        <w:jc w:val="both"/>
        <w:rPr>
          <w:sz w:val="24"/>
          <w:szCs w:val="24"/>
        </w:rPr>
      </w:pPr>
      <w:r w:rsidRPr="00197EEF">
        <w:rPr>
          <w:sz w:val="24"/>
          <w:szCs w:val="24"/>
        </w:rPr>
        <w:t>On the other hand</w:t>
      </w:r>
      <w:r>
        <w:rPr>
          <w:sz w:val="24"/>
          <w:szCs w:val="24"/>
        </w:rPr>
        <w:t>,</w:t>
      </w:r>
      <w:r w:rsidRPr="00197EEF">
        <w:rPr>
          <w:sz w:val="24"/>
          <w:szCs w:val="24"/>
        </w:rPr>
        <w:t xml:space="preserve"> the performance of the HDPE products manufacturing sub - sector is dependant on the performance of the end users of HDPE products. HDPE is used predominantly for the manufacturing of blow molded and injection molded products such as pipes and rigid containers. Hence, the end users of HDPE products are mainly the construction and agriculture sectors. </w:t>
      </w:r>
    </w:p>
    <w:p w:rsidR="00317190" w:rsidRPr="00356661" w:rsidRDefault="00317190" w:rsidP="00036C67">
      <w:pPr>
        <w:pStyle w:val="ListParagraph"/>
        <w:spacing w:line="360" w:lineRule="auto"/>
        <w:ind w:left="0"/>
        <w:rPr>
          <w:sz w:val="16"/>
          <w:szCs w:val="16"/>
        </w:rPr>
      </w:pPr>
    </w:p>
    <w:p w:rsidR="00317190" w:rsidRPr="00197EEF" w:rsidRDefault="00317190" w:rsidP="00036C67">
      <w:pPr>
        <w:pStyle w:val="ListParagraph"/>
        <w:spacing w:line="360" w:lineRule="auto"/>
        <w:ind w:left="0"/>
        <w:jc w:val="both"/>
        <w:rPr>
          <w:sz w:val="24"/>
          <w:szCs w:val="24"/>
        </w:rPr>
      </w:pPr>
      <w:r w:rsidRPr="00197EEF">
        <w:rPr>
          <w:sz w:val="24"/>
          <w:szCs w:val="24"/>
        </w:rPr>
        <w:t>Consequently, the demand for HDPE resins depends on the growth of the above HDPE products end users. The performance of the HDPE products end users is dependant on a number of inter-related variables. Accordingly, the variables that are essential in determining the magnitude and trend of demand for HDPE resins are:</w:t>
      </w:r>
    </w:p>
    <w:p w:rsidR="00317190" w:rsidRPr="00356661" w:rsidRDefault="00317190" w:rsidP="00036C67">
      <w:pPr>
        <w:pStyle w:val="ListParagraph"/>
        <w:spacing w:line="360" w:lineRule="auto"/>
        <w:ind w:left="0"/>
        <w:jc w:val="both"/>
        <w:rPr>
          <w:sz w:val="16"/>
          <w:szCs w:val="16"/>
        </w:rPr>
      </w:pPr>
    </w:p>
    <w:p w:rsidR="00317190" w:rsidRPr="00197EEF" w:rsidRDefault="00317190" w:rsidP="00036C67">
      <w:pPr>
        <w:pStyle w:val="ListParagraph"/>
        <w:numPr>
          <w:ilvl w:val="0"/>
          <w:numId w:val="15"/>
        </w:numPr>
        <w:tabs>
          <w:tab w:val="clear" w:pos="1080"/>
          <w:tab w:val="num" w:pos="360"/>
        </w:tabs>
        <w:spacing w:line="360" w:lineRule="auto"/>
        <w:ind w:left="360"/>
        <w:jc w:val="both"/>
        <w:rPr>
          <w:sz w:val="24"/>
          <w:szCs w:val="24"/>
        </w:rPr>
      </w:pPr>
      <w:r w:rsidRPr="00197EEF">
        <w:rPr>
          <w:sz w:val="24"/>
          <w:szCs w:val="24"/>
        </w:rPr>
        <w:t xml:space="preserve">Performance of the national economy; </w:t>
      </w:r>
    </w:p>
    <w:p w:rsidR="00317190" w:rsidRPr="00197EEF" w:rsidRDefault="00317190" w:rsidP="00036C67">
      <w:pPr>
        <w:pStyle w:val="ListParagraph"/>
        <w:numPr>
          <w:ilvl w:val="0"/>
          <w:numId w:val="15"/>
        </w:numPr>
        <w:tabs>
          <w:tab w:val="clear" w:pos="1080"/>
          <w:tab w:val="num" w:pos="360"/>
        </w:tabs>
        <w:spacing w:line="360" w:lineRule="auto"/>
        <w:ind w:left="360"/>
        <w:jc w:val="both"/>
        <w:rPr>
          <w:sz w:val="24"/>
          <w:szCs w:val="24"/>
        </w:rPr>
      </w:pPr>
      <w:r w:rsidRPr="00197EEF">
        <w:rPr>
          <w:sz w:val="24"/>
          <w:szCs w:val="24"/>
        </w:rPr>
        <w:t>Performance of the construction sector;</w:t>
      </w:r>
    </w:p>
    <w:p w:rsidR="00317190" w:rsidRPr="00197EEF" w:rsidRDefault="00317190" w:rsidP="00036C67">
      <w:pPr>
        <w:pStyle w:val="ListParagraph"/>
        <w:numPr>
          <w:ilvl w:val="0"/>
          <w:numId w:val="15"/>
        </w:numPr>
        <w:tabs>
          <w:tab w:val="clear" w:pos="1080"/>
          <w:tab w:val="num" w:pos="360"/>
        </w:tabs>
        <w:spacing w:line="360" w:lineRule="auto"/>
        <w:ind w:left="360"/>
        <w:jc w:val="both"/>
        <w:rPr>
          <w:sz w:val="24"/>
          <w:szCs w:val="24"/>
        </w:rPr>
      </w:pPr>
      <w:r w:rsidRPr="00197EEF">
        <w:rPr>
          <w:sz w:val="24"/>
          <w:szCs w:val="24"/>
        </w:rPr>
        <w:t>Demand for housing and housing construction activities;</w:t>
      </w:r>
    </w:p>
    <w:p w:rsidR="00317190" w:rsidRPr="00197EEF" w:rsidRDefault="00317190" w:rsidP="00036C67">
      <w:pPr>
        <w:pStyle w:val="ListParagraph"/>
        <w:numPr>
          <w:ilvl w:val="0"/>
          <w:numId w:val="15"/>
        </w:numPr>
        <w:tabs>
          <w:tab w:val="clear" w:pos="1080"/>
          <w:tab w:val="num" w:pos="360"/>
        </w:tabs>
        <w:spacing w:line="360" w:lineRule="auto"/>
        <w:ind w:left="360"/>
        <w:jc w:val="both"/>
        <w:rPr>
          <w:sz w:val="24"/>
          <w:szCs w:val="24"/>
        </w:rPr>
      </w:pPr>
      <w:r w:rsidRPr="00197EEF">
        <w:rPr>
          <w:sz w:val="24"/>
          <w:szCs w:val="24"/>
        </w:rPr>
        <w:t>Performance of the agricultural sector; and</w:t>
      </w:r>
    </w:p>
    <w:p w:rsidR="00317190" w:rsidRPr="00197EEF" w:rsidRDefault="00317190" w:rsidP="00036C67">
      <w:pPr>
        <w:pStyle w:val="ListParagraph"/>
        <w:numPr>
          <w:ilvl w:val="0"/>
          <w:numId w:val="15"/>
        </w:numPr>
        <w:tabs>
          <w:tab w:val="clear" w:pos="1080"/>
          <w:tab w:val="num" w:pos="360"/>
        </w:tabs>
        <w:spacing w:line="360" w:lineRule="auto"/>
        <w:ind w:left="360"/>
        <w:jc w:val="both"/>
        <w:rPr>
          <w:sz w:val="24"/>
          <w:szCs w:val="24"/>
        </w:rPr>
      </w:pPr>
      <w:r w:rsidRPr="00197EEF">
        <w:rPr>
          <w:sz w:val="24"/>
          <w:szCs w:val="24"/>
        </w:rPr>
        <w:t>Rate of population growth and urbanization.</w:t>
      </w:r>
    </w:p>
    <w:p w:rsidR="00317190" w:rsidRPr="00356661" w:rsidRDefault="00317190" w:rsidP="00036C67">
      <w:pPr>
        <w:pStyle w:val="ListParagraph"/>
        <w:spacing w:line="360" w:lineRule="auto"/>
        <w:ind w:left="0"/>
        <w:jc w:val="both"/>
        <w:rPr>
          <w:sz w:val="10"/>
          <w:szCs w:val="10"/>
        </w:rPr>
      </w:pPr>
    </w:p>
    <w:p w:rsidR="00317190" w:rsidRPr="00197EEF" w:rsidRDefault="00317190" w:rsidP="00036C67">
      <w:pPr>
        <w:pStyle w:val="ListParagraph"/>
        <w:spacing w:line="360" w:lineRule="auto"/>
        <w:ind w:left="0"/>
        <w:jc w:val="both"/>
        <w:rPr>
          <w:sz w:val="24"/>
          <w:szCs w:val="24"/>
        </w:rPr>
      </w:pPr>
      <w:r w:rsidRPr="00197EEF">
        <w:rPr>
          <w:sz w:val="24"/>
          <w:szCs w:val="24"/>
        </w:rPr>
        <w:t>Accordingly, the following two scenarios are considered.</w:t>
      </w:r>
    </w:p>
    <w:p w:rsidR="00317190" w:rsidRDefault="00317190" w:rsidP="00036C67">
      <w:pPr>
        <w:pStyle w:val="ListParagraph"/>
        <w:spacing w:line="360" w:lineRule="auto"/>
        <w:ind w:left="0"/>
        <w:jc w:val="both"/>
        <w:rPr>
          <w:b/>
          <w:bCs/>
          <w:sz w:val="24"/>
          <w:szCs w:val="24"/>
        </w:rPr>
      </w:pPr>
    </w:p>
    <w:p w:rsidR="00317190" w:rsidRDefault="00317190" w:rsidP="00036C67">
      <w:pPr>
        <w:pStyle w:val="ListParagraph"/>
        <w:spacing w:line="360" w:lineRule="auto"/>
        <w:ind w:left="0"/>
        <w:jc w:val="both"/>
        <w:rPr>
          <w:sz w:val="24"/>
          <w:szCs w:val="24"/>
        </w:rPr>
      </w:pPr>
      <w:r w:rsidRPr="00197EEF">
        <w:rPr>
          <w:b/>
          <w:bCs/>
          <w:sz w:val="24"/>
          <w:szCs w:val="24"/>
        </w:rPr>
        <w:t>Scenario 1</w:t>
      </w:r>
      <w:r w:rsidRPr="00197EEF">
        <w:rPr>
          <w:sz w:val="24"/>
          <w:szCs w:val="24"/>
        </w:rPr>
        <w:t xml:space="preserve">:     GDP of the country is expected to grow at an average annual growth rate of 11.2% during the GTP period (2011 – 2015).  </w:t>
      </w:r>
    </w:p>
    <w:p w:rsidR="00317190" w:rsidRPr="00356661" w:rsidRDefault="00317190" w:rsidP="00036C67">
      <w:pPr>
        <w:pStyle w:val="ListParagraph"/>
        <w:spacing w:line="360" w:lineRule="auto"/>
        <w:ind w:left="0"/>
        <w:jc w:val="both"/>
        <w:rPr>
          <w:sz w:val="16"/>
          <w:szCs w:val="16"/>
        </w:rPr>
      </w:pPr>
    </w:p>
    <w:p w:rsidR="00317190" w:rsidRPr="00197EEF" w:rsidRDefault="00317190" w:rsidP="00036C67">
      <w:pPr>
        <w:pStyle w:val="ListParagraph"/>
        <w:spacing w:line="360" w:lineRule="auto"/>
        <w:ind w:left="0"/>
        <w:jc w:val="both"/>
        <w:rPr>
          <w:sz w:val="24"/>
          <w:szCs w:val="24"/>
        </w:rPr>
      </w:pPr>
      <w:r w:rsidRPr="00197EEF">
        <w:rPr>
          <w:b/>
          <w:bCs/>
          <w:sz w:val="24"/>
          <w:szCs w:val="24"/>
        </w:rPr>
        <w:t>Scenario 2:</w:t>
      </w:r>
      <w:r w:rsidRPr="00197EEF">
        <w:rPr>
          <w:sz w:val="24"/>
          <w:szCs w:val="24"/>
        </w:rPr>
        <w:tab/>
        <w:t xml:space="preserve">The industrial sector, which includes the construction sector, is expected to grow at an average annual growth rate of 20% during the GTP period (2011 – 2015).  </w:t>
      </w:r>
    </w:p>
    <w:p w:rsidR="00317190" w:rsidRPr="00356661" w:rsidRDefault="00317190" w:rsidP="00036C67">
      <w:pPr>
        <w:pStyle w:val="ListParagraph"/>
        <w:spacing w:line="360" w:lineRule="auto"/>
        <w:ind w:left="0"/>
        <w:jc w:val="both"/>
        <w:rPr>
          <w:sz w:val="16"/>
          <w:szCs w:val="16"/>
        </w:rPr>
      </w:pPr>
    </w:p>
    <w:p w:rsidR="00317190" w:rsidRPr="00197EEF" w:rsidRDefault="00317190" w:rsidP="00036C67">
      <w:pPr>
        <w:pStyle w:val="ListParagraph"/>
        <w:spacing w:line="360" w:lineRule="auto"/>
        <w:ind w:left="0"/>
        <w:jc w:val="both"/>
        <w:rPr>
          <w:sz w:val="24"/>
          <w:szCs w:val="24"/>
        </w:rPr>
      </w:pPr>
      <w:r w:rsidRPr="00197EEF">
        <w:rPr>
          <w:sz w:val="24"/>
          <w:szCs w:val="24"/>
        </w:rPr>
        <w:t>Since the demand for HDPE resin is highly affected by both factors i.e. performance of GDP and the construction sector, the assumptions are valid. However, in order to be conservative a growth rate of 10% which is slightly lower than the expected growth rate of GDP during the GTP period is used to project the local demand for HDPE resin. Accordingly, the projected demand for HDPE resin estimated on the basis of the above assumption and using the estimated present demand as a base is presented in Table 3.2.</w:t>
      </w:r>
    </w:p>
    <w:p w:rsidR="00317190" w:rsidRPr="00356661" w:rsidRDefault="00317190" w:rsidP="00197EEF">
      <w:pPr>
        <w:pStyle w:val="ListParagraph"/>
        <w:spacing w:line="480" w:lineRule="auto"/>
        <w:jc w:val="center"/>
        <w:rPr>
          <w:b/>
          <w:bCs/>
          <w:sz w:val="12"/>
          <w:szCs w:val="12"/>
          <w:u w:val="single"/>
        </w:rPr>
      </w:pPr>
    </w:p>
    <w:p w:rsidR="00317190" w:rsidRPr="00197EEF" w:rsidRDefault="00317190" w:rsidP="00356661">
      <w:pPr>
        <w:pStyle w:val="ListParagraph"/>
        <w:tabs>
          <w:tab w:val="left" w:pos="0"/>
        </w:tabs>
        <w:spacing w:line="480" w:lineRule="auto"/>
        <w:ind w:left="0"/>
        <w:jc w:val="center"/>
        <w:rPr>
          <w:b/>
          <w:bCs/>
          <w:sz w:val="24"/>
          <w:szCs w:val="24"/>
          <w:u w:val="single"/>
        </w:rPr>
      </w:pPr>
      <w:r w:rsidRPr="00197EEF">
        <w:rPr>
          <w:b/>
          <w:bCs/>
          <w:sz w:val="24"/>
          <w:szCs w:val="24"/>
          <w:u w:val="single"/>
        </w:rPr>
        <w:t>Table 3.2</w:t>
      </w:r>
    </w:p>
    <w:p w:rsidR="00317190" w:rsidRDefault="00317190" w:rsidP="00356661">
      <w:pPr>
        <w:pStyle w:val="ListParagraph"/>
        <w:spacing w:line="480" w:lineRule="auto"/>
        <w:ind w:left="0"/>
        <w:jc w:val="center"/>
        <w:rPr>
          <w:b/>
          <w:bCs/>
          <w:sz w:val="24"/>
          <w:szCs w:val="24"/>
          <w:u w:val="single"/>
        </w:rPr>
      </w:pPr>
      <w:r w:rsidRPr="00197EEF">
        <w:rPr>
          <w:b/>
          <w:bCs/>
          <w:sz w:val="24"/>
          <w:szCs w:val="24"/>
          <w:u w:val="single"/>
        </w:rPr>
        <w:t>PROJECTED DEMAND FOR HDPE RESIN (TON</w:t>
      </w:r>
      <w:r>
        <w:rPr>
          <w:b/>
          <w:bCs/>
          <w:sz w:val="24"/>
          <w:szCs w:val="24"/>
          <w:u w:val="single"/>
        </w:rPr>
        <w:t>S</w:t>
      </w:r>
      <w:r w:rsidRPr="00197EEF">
        <w:rPr>
          <w:b/>
          <w:bCs/>
          <w:sz w:val="24"/>
          <w:szCs w:val="24"/>
          <w:u w:val="single"/>
        </w:rPr>
        <w:t>)</w:t>
      </w:r>
    </w:p>
    <w:p w:rsidR="00317190" w:rsidRPr="00356661" w:rsidRDefault="00317190" w:rsidP="00356661">
      <w:pPr>
        <w:pStyle w:val="ListParagraph"/>
        <w:spacing w:line="480" w:lineRule="auto"/>
        <w:ind w:left="0"/>
        <w:jc w:val="center"/>
        <w:rPr>
          <w:b/>
          <w:bCs/>
          <w:sz w:val="2"/>
          <w:szCs w:val="2"/>
          <w:u w:val="single"/>
        </w:rPr>
      </w:pPr>
    </w:p>
    <w:tbl>
      <w:tblPr>
        <w:tblW w:w="2380" w:type="dxa"/>
        <w:jc w:val="center"/>
        <w:tblLook w:val="00A0"/>
      </w:tblPr>
      <w:tblGrid>
        <w:gridCol w:w="1060"/>
        <w:gridCol w:w="1320"/>
      </w:tblGrid>
      <w:tr w:rsidR="00317190" w:rsidRPr="00356661">
        <w:trPr>
          <w:trHeight w:val="330"/>
          <w:jc w:val="center"/>
        </w:trPr>
        <w:tc>
          <w:tcPr>
            <w:tcW w:w="1060" w:type="dxa"/>
            <w:tcBorders>
              <w:top w:val="single" w:sz="8" w:space="0" w:color="auto"/>
              <w:left w:val="single" w:sz="8" w:space="0" w:color="auto"/>
              <w:bottom w:val="single" w:sz="8" w:space="0" w:color="auto"/>
              <w:right w:val="single" w:sz="8" w:space="0" w:color="auto"/>
            </w:tcBorders>
          </w:tcPr>
          <w:p w:rsidR="00317190" w:rsidRPr="00356661" w:rsidRDefault="00317190" w:rsidP="00356661">
            <w:pPr>
              <w:jc w:val="center"/>
              <w:rPr>
                <w:b/>
                <w:bCs/>
                <w:color w:val="000000"/>
                <w:sz w:val="24"/>
                <w:szCs w:val="24"/>
              </w:rPr>
            </w:pPr>
            <w:r w:rsidRPr="00356661">
              <w:rPr>
                <w:b/>
                <w:bCs/>
                <w:color w:val="000000"/>
                <w:sz w:val="24"/>
                <w:szCs w:val="24"/>
              </w:rPr>
              <w:t>Year</w:t>
            </w:r>
          </w:p>
        </w:tc>
        <w:tc>
          <w:tcPr>
            <w:tcW w:w="1320" w:type="dxa"/>
            <w:tcBorders>
              <w:top w:val="single" w:sz="8" w:space="0" w:color="auto"/>
              <w:left w:val="nil"/>
              <w:bottom w:val="single" w:sz="8" w:space="0" w:color="auto"/>
              <w:right w:val="single" w:sz="8" w:space="0" w:color="auto"/>
            </w:tcBorders>
          </w:tcPr>
          <w:p w:rsidR="00317190" w:rsidRPr="00356661" w:rsidRDefault="00317190" w:rsidP="00356661">
            <w:pPr>
              <w:jc w:val="center"/>
              <w:rPr>
                <w:b/>
                <w:bCs/>
                <w:color w:val="000000"/>
                <w:sz w:val="24"/>
                <w:szCs w:val="24"/>
              </w:rPr>
            </w:pPr>
            <w:r w:rsidRPr="00356661">
              <w:rPr>
                <w:b/>
                <w:bCs/>
                <w:color w:val="000000"/>
                <w:sz w:val="24"/>
                <w:szCs w:val="24"/>
              </w:rPr>
              <w:t>Quantity</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2013</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19,287</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2014</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21,216</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2015</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23,338</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2016</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25,672</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2017</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28,239</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2018</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31,063</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2019</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34,169</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2020</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37,586</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2021</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41,344</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2022</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45,479</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2023</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50,027</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2024</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55,029</w:t>
            </w:r>
          </w:p>
        </w:tc>
      </w:tr>
      <w:tr w:rsidR="00317190" w:rsidRPr="00356661">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2025</w:t>
            </w:r>
          </w:p>
        </w:tc>
        <w:tc>
          <w:tcPr>
            <w:tcW w:w="1320" w:type="dxa"/>
            <w:tcBorders>
              <w:top w:val="nil"/>
              <w:left w:val="nil"/>
              <w:bottom w:val="single" w:sz="8" w:space="0" w:color="auto"/>
              <w:right w:val="single" w:sz="8" w:space="0" w:color="auto"/>
            </w:tcBorders>
            <w:noWrap/>
            <w:vAlign w:val="bottom"/>
          </w:tcPr>
          <w:p w:rsidR="00317190" w:rsidRPr="00356661" w:rsidRDefault="00317190" w:rsidP="00356661">
            <w:pPr>
              <w:jc w:val="center"/>
              <w:rPr>
                <w:color w:val="000000"/>
                <w:sz w:val="24"/>
                <w:szCs w:val="24"/>
              </w:rPr>
            </w:pPr>
            <w:r w:rsidRPr="00356661">
              <w:rPr>
                <w:color w:val="000000"/>
                <w:sz w:val="24"/>
                <w:szCs w:val="24"/>
              </w:rPr>
              <w:t>60,532</w:t>
            </w:r>
          </w:p>
        </w:tc>
      </w:tr>
    </w:tbl>
    <w:p w:rsidR="00317190" w:rsidRPr="00651B50" w:rsidRDefault="00317190" w:rsidP="00356661">
      <w:pPr>
        <w:pStyle w:val="ListParagraph"/>
        <w:spacing w:line="480" w:lineRule="auto"/>
        <w:ind w:left="0"/>
        <w:jc w:val="center"/>
        <w:rPr>
          <w:b/>
          <w:bCs/>
          <w:sz w:val="10"/>
          <w:szCs w:val="10"/>
          <w:u w:val="single"/>
        </w:rPr>
      </w:pPr>
    </w:p>
    <w:p w:rsidR="00317190" w:rsidRPr="00197EEF" w:rsidRDefault="00317190" w:rsidP="005B2CDB">
      <w:pPr>
        <w:pStyle w:val="ListParagraph"/>
        <w:spacing w:line="480" w:lineRule="auto"/>
        <w:ind w:left="0"/>
        <w:rPr>
          <w:b/>
          <w:bCs/>
          <w:sz w:val="24"/>
          <w:szCs w:val="24"/>
        </w:rPr>
      </w:pPr>
      <w:r w:rsidRPr="00197EEF">
        <w:rPr>
          <w:b/>
          <w:bCs/>
          <w:sz w:val="24"/>
          <w:szCs w:val="24"/>
        </w:rPr>
        <w:t xml:space="preserve">3. </w:t>
      </w:r>
      <w:r w:rsidRPr="00197EEF">
        <w:rPr>
          <w:b/>
          <w:bCs/>
          <w:sz w:val="24"/>
          <w:szCs w:val="24"/>
        </w:rPr>
        <w:tab/>
        <w:t>Pricing and Distribution</w:t>
      </w:r>
    </w:p>
    <w:p w:rsidR="00317190" w:rsidRPr="00197EEF" w:rsidRDefault="00317190" w:rsidP="00036C67">
      <w:pPr>
        <w:pStyle w:val="ListParagraph"/>
        <w:spacing w:line="360" w:lineRule="auto"/>
        <w:ind w:left="0"/>
        <w:jc w:val="both"/>
        <w:rPr>
          <w:sz w:val="24"/>
          <w:szCs w:val="24"/>
        </w:rPr>
      </w:pPr>
      <w:r w:rsidRPr="00197EEF">
        <w:rPr>
          <w:sz w:val="24"/>
          <w:szCs w:val="24"/>
        </w:rPr>
        <w:t xml:space="preserve">The current FOB price of HDPE resins is USD 1,410 per ton or Birr 25,375. Accordingly, </w:t>
      </w:r>
      <w:r>
        <w:rPr>
          <w:sz w:val="24"/>
          <w:szCs w:val="24"/>
        </w:rPr>
        <w:t xml:space="preserve">allowing 30% for </w:t>
      </w:r>
      <w:r w:rsidRPr="00197EEF">
        <w:rPr>
          <w:sz w:val="24"/>
          <w:szCs w:val="24"/>
        </w:rPr>
        <w:t xml:space="preserve">freight, insurance, inland transport, transit charges, bank charges and other costs the recommended factory gate price is Birr </w:t>
      </w:r>
      <w:r>
        <w:rPr>
          <w:sz w:val="24"/>
          <w:szCs w:val="24"/>
        </w:rPr>
        <w:t>32,988</w:t>
      </w:r>
      <w:r w:rsidRPr="00197EEF">
        <w:rPr>
          <w:sz w:val="24"/>
          <w:szCs w:val="24"/>
        </w:rPr>
        <w:t xml:space="preserve"> per ton. </w:t>
      </w:r>
    </w:p>
    <w:p w:rsidR="00317190" w:rsidRPr="00197EEF" w:rsidRDefault="00317190" w:rsidP="00036C67">
      <w:pPr>
        <w:pStyle w:val="ListParagraph"/>
        <w:spacing w:line="360" w:lineRule="auto"/>
        <w:ind w:left="0"/>
        <w:jc w:val="both"/>
        <w:rPr>
          <w:sz w:val="24"/>
          <w:szCs w:val="24"/>
        </w:rPr>
      </w:pPr>
      <w:r w:rsidRPr="00197EEF">
        <w:rPr>
          <w:sz w:val="24"/>
          <w:szCs w:val="24"/>
        </w:rPr>
        <w:t>The product  of the envisaged factory is an intermediate product used in the manufacturing other products and the end users are limited in number and their geographical distribution  is limited and are mostly located in or around major cities and towns of the country. Accordingly, by taking the nature of the product and the characteristics of the end users direct distribution to end users is selected as the most appropriate distribution channel.</w:t>
      </w:r>
    </w:p>
    <w:p w:rsidR="00317190" w:rsidRPr="005B2CDB" w:rsidRDefault="00317190" w:rsidP="00197EEF">
      <w:pPr>
        <w:pStyle w:val="ListParagraph"/>
        <w:spacing w:line="480" w:lineRule="auto"/>
        <w:rPr>
          <w:sz w:val="16"/>
          <w:szCs w:val="16"/>
        </w:rPr>
      </w:pPr>
    </w:p>
    <w:p w:rsidR="00317190" w:rsidRPr="005B2CDB" w:rsidRDefault="00317190" w:rsidP="005B2CDB">
      <w:pPr>
        <w:pStyle w:val="ListParagraph"/>
        <w:numPr>
          <w:ilvl w:val="1"/>
          <w:numId w:val="2"/>
        </w:numPr>
        <w:spacing w:line="480" w:lineRule="auto"/>
        <w:ind w:left="360"/>
        <w:rPr>
          <w:b/>
          <w:bCs/>
          <w:sz w:val="24"/>
          <w:szCs w:val="24"/>
        </w:rPr>
      </w:pPr>
      <w:r w:rsidRPr="005B2CDB">
        <w:rPr>
          <w:b/>
          <w:bCs/>
          <w:sz w:val="24"/>
          <w:szCs w:val="24"/>
        </w:rPr>
        <w:t xml:space="preserve">    PLANT C</w:t>
      </w:r>
      <w:r>
        <w:rPr>
          <w:b/>
          <w:bCs/>
          <w:sz w:val="24"/>
          <w:szCs w:val="24"/>
        </w:rPr>
        <w:t>APACITY AND PRODUCTION PROGRAM</w:t>
      </w:r>
    </w:p>
    <w:p w:rsidR="00317190" w:rsidRPr="005B2CDB" w:rsidRDefault="00317190" w:rsidP="005B2CDB">
      <w:pPr>
        <w:pStyle w:val="ListParagraph"/>
        <w:spacing w:line="480" w:lineRule="auto"/>
        <w:ind w:left="360"/>
        <w:rPr>
          <w:sz w:val="8"/>
          <w:szCs w:val="8"/>
        </w:rPr>
      </w:pPr>
    </w:p>
    <w:p w:rsidR="00317190" w:rsidRPr="00183E58" w:rsidRDefault="00317190" w:rsidP="005B2CDB">
      <w:pPr>
        <w:pStyle w:val="ListParagraph"/>
        <w:numPr>
          <w:ilvl w:val="3"/>
          <w:numId w:val="2"/>
        </w:numPr>
        <w:spacing w:line="480" w:lineRule="auto"/>
        <w:ind w:left="360"/>
        <w:rPr>
          <w:b/>
          <w:bCs/>
          <w:sz w:val="24"/>
          <w:szCs w:val="24"/>
        </w:rPr>
      </w:pPr>
      <w:r>
        <w:rPr>
          <w:b/>
          <w:bCs/>
          <w:sz w:val="24"/>
          <w:szCs w:val="24"/>
        </w:rPr>
        <w:t xml:space="preserve">    </w:t>
      </w:r>
      <w:r w:rsidRPr="00183E58">
        <w:rPr>
          <w:b/>
          <w:bCs/>
          <w:sz w:val="24"/>
          <w:szCs w:val="24"/>
        </w:rPr>
        <w:t>Plant Capacity</w:t>
      </w:r>
    </w:p>
    <w:p w:rsidR="00317190" w:rsidRPr="005B2CDB" w:rsidRDefault="00317190" w:rsidP="00E900D1">
      <w:pPr>
        <w:pStyle w:val="ListParagraph"/>
        <w:spacing w:line="360" w:lineRule="auto"/>
        <w:ind w:left="0"/>
        <w:rPr>
          <w:sz w:val="14"/>
          <w:szCs w:val="14"/>
        </w:rPr>
      </w:pPr>
    </w:p>
    <w:p w:rsidR="00317190" w:rsidRDefault="00317190" w:rsidP="00E900D1">
      <w:pPr>
        <w:pStyle w:val="ListParagraph"/>
        <w:spacing w:line="360" w:lineRule="auto"/>
        <w:ind w:left="0"/>
        <w:rPr>
          <w:sz w:val="24"/>
          <w:szCs w:val="24"/>
        </w:rPr>
      </w:pPr>
      <w:r>
        <w:rPr>
          <w:sz w:val="24"/>
          <w:szCs w:val="24"/>
        </w:rPr>
        <w:t>The minimum available capacity which is 30,000 tons per annum is proposed. Similar to the most chemical plants, the HDPE plant has to operate continuously, i.e. 16 hours per day (two shifts per day of 8 hrs). Annual working days of 300 have been assumed.</w:t>
      </w:r>
    </w:p>
    <w:p w:rsidR="00317190" w:rsidRDefault="00317190" w:rsidP="00E900D1">
      <w:pPr>
        <w:pStyle w:val="ListParagraph"/>
        <w:spacing w:line="360" w:lineRule="auto"/>
        <w:ind w:left="0"/>
        <w:rPr>
          <w:sz w:val="24"/>
          <w:szCs w:val="24"/>
        </w:rPr>
      </w:pPr>
    </w:p>
    <w:p w:rsidR="00317190" w:rsidRPr="00183E58" w:rsidRDefault="00317190" w:rsidP="005B2CDB">
      <w:pPr>
        <w:pStyle w:val="ListParagraph"/>
        <w:numPr>
          <w:ilvl w:val="3"/>
          <w:numId w:val="2"/>
        </w:numPr>
        <w:spacing w:line="480" w:lineRule="auto"/>
        <w:ind w:left="360"/>
        <w:rPr>
          <w:b/>
          <w:bCs/>
          <w:sz w:val="24"/>
          <w:szCs w:val="24"/>
        </w:rPr>
      </w:pPr>
      <w:r>
        <w:rPr>
          <w:b/>
          <w:bCs/>
          <w:sz w:val="24"/>
          <w:szCs w:val="24"/>
        </w:rPr>
        <w:t xml:space="preserve">   Production Program</w:t>
      </w:r>
    </w:p>
    <w:p w:rsidR="00317190" w:rsidRPr="005B2CDB" w:rsidRDefault="00317190" w:rsidP="007D54A8">
      <w:pPr>
        <w:pStyle w:val="ListParagraph"/>
        <w:spacing w:line="360" w:lineRule="auto"/>
        <w:ind w:left="0"/>
        <w:jc w:val="both"/>
        <w:rPr>
          <w:sz w:val="10"/>
          <w:szCs w:val="10"/>
        </w:rPr>
      </w:pPr>
    </w:p>
    <w:p w:rsidR="00317190" w:rsidRDefault="00317190" w:rsidP="007D54A8">
      <w:pPr>
        <w:pStyle w:val="ListParagraph"/>
        <w:spacing w:line="360" w:lineRule="auto"/>
        <w:ind w:left="0"/>
        <w:jc w:val="both"/>
        <w:rPr>
          <w:sz w:val="24"/>
          <w:szCs w:val="24"/>
        </w:rPr>
      </w:pPr>
      <w:r>
        <w:rPr>
          <w:sz w:val="24"/>
          <w:szCs w:val="24"/>
        </w:rPr>
        <w:t xml:space="preserve">The production will start with a capacity of 70% of the plant full capacity production, grow to 85% in the second year and finally will reach the pant full capacity (100%) production in the third year of the plant operation. </w:t>
      </w:r>
    </w:p>
    <w:p w:rsidR="00317190" w:rsidRPr="005B2CDB" w:rsidRDefault="00317190" w:rsidP="007D54A8">
      <w:pPr>
        <w:pStyle w:val="ListParagraph"/>
        <w:spacing w:line="480" w:lineRule="auto"/>
        <w:ind w:left="0"/>
        <w:jc w:val="both"/>
        <w:rPr>
          <w:sz w:val="14"/>
          <w:szCs w:val="14"/>
        </w:rPr>
      </w:pPr>
      <w:r>
        <w:rPr>
          <w:sz w:val="24"/>
          <w:szCs w:val="24"/>
        </w:rPr>
        <w:t xml:space="preserve"> </w:t>
      </w:r>
    </w:p>
    <w:p w:rsidR="00317190" w:rsidRDefault="00317190" w:rsidP="005B2CDB">
      <w:pPr>
        <w:spacing w:line="480" w:lineRule="auto"/>
        <w:rPr>
          <w:b/>
          <w:bCs/>
          <w:sz w:val="24"/>
          <w:szCs w:val="24"/>
        </w:rPr>
      </w:pPr>
      <w:r>
        <w:rPr>
          <w:b/>
          <w:bCs/>
          <w:sz w:val="24"/>
          <w:szCs w:val="24"/>
        </w:rPr>
        <w:t xml:space="preserve">IV.    </w:t>
      </w:r>
      <w:r w:rsidRPr="005B2CDB">
        <w:rPr>
          <w:b/>
          <w:bCs/>
          <w:sz w:val="24"/>
          <w:szCs w:val="24"/>
        </w:rPr>
        <w:t>MATERIALS AND INPUTS</w:t>
      </w:r>
    </w:p>
    <w:p w:rsidR="00317190" w:rsidRPr="005B2CDB" w:rsidRDefault="00317190" w:rsidP="005B2CDB">
      <w:pPr>
        <w:spacing w:line="480" w:lineRule="auto"/>
        <w:rPr>
          <w:b/>
          <w:bCs/>
          <w:sz w:val="6"/>
          <w:szCs w:val="6"/>
        </w:rPr>
      </w:pPr>
    </w:p>
    <w:p w:rsidR="00317190" w:rsidRPr="005B2CDB" w:rsidRDefault="00317190" w:rsidP="005B2CDB">
      <w:pPr>
        <w:pStyle w:val="ListParagraph"/>
        <w:numPr>
          <w:ilvl w:val="0"/>
          <w:numId w:val="19"/>
        </w:numPr>
        <w:spacing w:line="480" w:lineRule="auto"/>
        <w:ind w:left="360"/>
        <w:rPr>
          <w:b/>
          <w:bCs/>
          <w:sz w:val="24"/>
          <w:szCs w:val="24"/>
        </w:rPr>
      </w:pPr>
      <w:r>
        <w:rPr>
          <w:b/>
          <w:bCs/>
          <w:sz w:val="24"/>
          <w:szCs w:val="24"/>
        </w:rPr>
        <w:t xml:space="preserve">   </w:t>
      </w:r>
      <w:r w:rsidRPr="005B2CDB">
        <w:rPr>
          <w:b/>
          <w:bCs/>
          <w:sz w:val="24"/>
          <w:szCs w:val="24"/>
        </w:rPr>
        <w:t>MATERIALS</w:t>
      </w:r>
    </w:p>
    <w:p w:rsidR="00317190" w:rsidRPr="005B2CDB" w:rsidRDefault="00317190" w:rsidP="000F3385">
      <w:pPr>
        <w:pStyle w:val="ListParagraph"/>
        <w:spacing w:line="360" w:lineRule="auto"/>
        <w:ind w:left="0"/>
        <w:jc w:val="both"/>
        <w:rPr>
          <w:sz w:val="14"/>
          <w:szCs w:val="14"/>
        </w:rPr>
      </w:pPr>
    </w:p>
    <w:p w:rsidR="00317190" w:rsidRPr="000F3385" w:rsidRDefault="00317190" w:rsidP="000F3385">
      <w:pPr>
        <w:pStyle w:val="ListParagraph"/>
        <w:spacing w:line="360" w:lineRule="auto"/>
        <w:ind w:left="0"/>
        <w:jc w:val="both"/>
        <w:rPr>
          <w:sz w:val="24"/>
          <w:szCs w:val="24"/>
        </w:rPr>
      </w:pPr>
      <w:r>
        <w:rPr>
          <w:sz w:val="24"/>
          <w:szCs w:val="24"/>
        </w:rPr>
        <w:t xml:space="preserve">The basic raw material used is ethylene gas as a monomer. The setting up of an HDPE plant, therefore, presupposes that an ethylene gas plant will be available at a nearby location for a constant supply. Ethylene gas is transported through a pipe line from the source of supply to HDPE plant. It is estimated that to produce 1 ton of HDPE, it requires 1.02 ton of ethylene gas. Thus, annual requirement of ethylene at full capacity production will be 30,600.00 tons. The unit cost of ethylene is estimated at about Birr </w:t>
      </w:r>
      <w:r w:rsidRPr="00797233">
        <w:rPr>
          <w:sz w:val="24"/>
          <w:szCs w:val="24"/>
        </w:rPr>
        <w:t>23,483</w:t>
      </w:r>
      <w:r>
        <w:rPr>
          <w:sz w:val="24"/>
          <w:szCs w:val="24"/>
        </w:rPr>
        <w:t>.00</w:t>
      </w:r>
      <w:r w:rsidRPr="00797233">
        <w:rPr>
          <w:sz w:val="24"/>
          <w:szCs w:val="24"/>
        </w:rPr>
        <w:t xml:space="preserve"> </w:t>
      </w:r>
      <w:r>
        <w:rPr>
          <w:sz w:val="24"/>
          <w:szCs w:val="24"/>
        </w:rPr>
        <w:t xml:space="preserve">per tons. The annual ethylene gas is therefore is Birr </w:t>
      </w:r>
      <w:r w:rsidRPr="00EB1B7A">
        <w:rPr>
          <w:sz w:val="24"/>
          <w:szCs w:val="24"/>
        </w:rPr>
        <w:t>557</w:t>
      </w:r>
      <w:r>
        <w:rPr>
          <w:sz w:val="24"/>
          <w:szCs w:val="24"/>
        </w:rPr>
        <w:t>.</w:t>
      </w:r>
      <w:r w:rsidRPr="00EB1B7A">
        <w:rPr>
          <w:sz w:val="24"/>
          <w:szCs w:val="24"/>
        </w:rPr>
        <w:t>49</w:t>
      </w:r>
      <w:r>
        <w:rPr>
          <w:sz w:val="24"/>
          <w:szCs w:val="24"/>
        </w:rPr>
        <w:t xml:space="preserve"> million. The total cost of additives and catalyst is Birr </w:t>
      </w:r>
      <w:r w:rsidRPr="004A04F1">
        <w:rPr>
          <w:sz w:val="24"/>
          <w:szCs w:val="24"/>
        </w:rPr>
        <w:t>2</w:t>
      </w:r>
      <w:r>
        <w:rPr>
          <w:sz w:val="24"/>
          <w:szCs w:val="24"/>
        </w:rPr>
        <w:t>.</w:t>
      </w:r>
      <w:r w:rsidRPr="004A04F1">
        <w:rPr>
          <w:sz w:val="24"/>
          <w:szCs w:val="24"/>
        </w:rPr>
        <w:t>7</w:t>
      </w:r>
      <w:r>
        <w:rPr>
          <w:sz w:val="24"/>
          <w:szCs w:val="24"/>
        </w:rPr>
        <w:t xml:space="preserve">4 million.  The total annual raw material cost is </w:t>
      </w:r>
      <w:r w:rsidRPr="000F3385">
        <w:rPr>
          <w:sz w:val="24"/>
          <w:szCs w:val="24"/>
        </w:rPr>
        <w:t>Birr 560.23</w:t>
      </w:r>
      <w:r>
        <w:rPr>
          <w:sz w:val="24"/>
          <w:szCs w:val="24"/>
        </w:rPr>
        <w:t xml:space="preserve"> million. </w:t>
      </w:r>
      <w:r w:rsidRPr="000F3385">
        <w:rPr>
          <w:sz w:val="24"/>
          <w:szCs w:val="24"/>
        </w:rPr>
        <w:t xml:space="preserve"> </w:t>
      </w:r>
    </w:p>
    <w:p w:rsidR="00317190" w:rsidRPr="004A04F1" w:rsidRDefault="00317190" w:rsidP="004A04F1">
      <w:pPr>
        <w:pStyle w:val="ListParagraph"/>
        <w:spacing w:line="360" w:lineRule="auto"/>
        <w:ind w:left="0"/>
        <w:jc w:val="both"/>
        <w:rPr>
          <w:sz w:val="24"/>
          <w:szCs w:val="24"/>
        </w:rPr>
      </w:pPr>
    </w:p>
    <w:p w:rsidR="00317190" w:rsidRDefault="00317190" w:rsidP="004A04F1">
      <w:pPr>
        <w:pStyle w:val="ListParagraph"/>
        <w:spacing w:line="360" w:lineRule="auto"/>
        <w:ind w:left="0"/>
        <w:jc w:val="both"/>
        <w:rPr>
          <w:sz w:val="24"/>
          <w:szCs w:val="24"/>
        </w:rPr>
      </w:pPr>
      <w:r w:rsidRPr="009E098E">
        <w:rPr>
          <w:sz w:val="24"/>
          <w:szCs w:val="24"/>
        </w:rPr>
        <w:t xml:space="preserve">The product will be packed in a 25 kg paper bag. The annual cost of packaging materials is estimated at about Birr </w:t>
      </w:r>
      <w:r w:rsidRPr="004A04F1">
        <w:rPr>
          <w:sz w:val="24"/>
          <w:szCs w:val="24"/>
        </w:rPr>
        <w:t>7</w:t>
      </w:r>
      <w:r>
        <w:rPr>
          <w:sz w:val="24"/>
          <w:szCs w:val="24"/>
        </w:rPr>
        <w:t>.</w:t>
      </w:r>
      <w:r w:rsidRPr="004A04F1">
        <w:rPr>
          <w:sz w:val="24"/>
          <w:szCs w:val="24"/>
        </w:rPr>
        <w:t>20</w:t>
      </w:r>
      <w:r>
        <w:rPr>
          <w:sz w:val="24"/>
          <w:szCs w:val="24"/>
        </w:rPr>
        <w:t xml:space="preserve"> </w:t>
      </w:r>
      <w:r w:rsidRPr="009E098E">
        <w:rPr>
          <w:sz w:val="24"/>
          <w:szCs w:val="24"/>
        </w:rPr>
        <w:t xml:space="preserve">million. </w:t>
      </w:r>
    </w:p>
    <w:p w:rsidR="00317190" w:rsidRDefault="00317190" w:rsidP="004A04F1">
      <w:pPr>
        <w:pStyle w:val="ListParagraph"/>
        <w:spacing w:line="360" w:lineRule="auto"/>
        <w:ind w:left="0"/>
        <w:jc w:val="both"/>
        <w:rPr>
          <w:b/>
          <w:bCs/>
          <w:sz w:val="24"/>
          <w:szCs w:val="24"/>
        </w:rPr>
      </w:pPr>
    </w:p>
    <w:p w:rsidR="00317190" w:rsidRPr="005B2CDB" w:rsidRDefault="00317190" w:rsidP="005B2CDB">
      <w:pPr>
        <w:pStyle w:val="ListParagraph"/>
        <w:numPr>
          <w:ilvl w:val="0"/>
          <w:numId w:val="19"/>
        </w:numPr>
        <w:spacing w:line="480" w:lineRule="auto"/>
        <w:ind w:left="360"/>
        <w:rPr>
          <w:b/>
          <w:bCs/>
          <w:sz w:val="24"/>
          <w:szCs w:val="24"/>
        </w:rPr>
      </w:pPr>
      <w:r>
        <w:rPr>
          <w:b/>
          <w:bCs/>
          <w:sz w:val="24"/>
          <w:szCs w:val="24"/>
        </w:rPr>
        <w:t xml:space="preserve">   </w:t>
      </w:r>
      <w:r w:rsidRPr="005B2CDB">
        <w:rPr>
          <w:b/>
          <w:bCs/>
          <w:sz w:val="24"/>
          <w:szCs w:val="24"/>
        </w:rPr>
        <w:t>UTILITIES</w:t>
      </w:r>
    </w:p>
    <w:p w:rsidR="00317190" w:rsidRDefault="00317190" w:rsidP="005B2CDB">
      <w:pPr>
        <w:pStyle w:val="ListParagraph"/>
        <w:spacing w:line="360" w:lineRule="auto"/>
        <w:ind w:left="0"/>
        <w:rPr>
          <w:sz w:val="24"/>
          <w:szCs w:val="24"/>
        </w:rPr>
      </w:pPr>
      <w:r>
        <w:rPr>
          <w:sz w:val="24"/>
          <w:szCs w:val="24"/>
        </w:rPr>
        <w:t xml:space="preserve">The utilities required for the envisaged plant are electricity, cooling water, fuel, inert gas, and process water.  The total annual cost of utility is Birr 70 million. The annual consumption of utilities and the cost breakdown is shown in the Table 4.1. </w:t>
      </w:r>
    </w:p>
    <w:p w:rsidR="00317190" w:rsidRDefault="00317190" w:rsidP="005B2CDB">
      <w:pPr>
        <w:pStyle w:val="ListParagraph"/>
        <w:spacing w:line="360" w:lineRule="auto"/>
        <w:ind w:left="0"/>
        <w:rPr>
          <w:sz w:val="24"/>
          <w:szCs w:val="24"/>
        </w:rPr>
      </w:pPr>
    </w:p>
    <w:p w:rsidR="00317190" w:rsidRPr="005B2CDB" w:rsidRDefault="00317190" w:rsidP="005B2CDB">
      <w:pPr>
        <w:pStyle w:val="ListParagraph"/>
        <w:spacing w:line="360" w:lineRule="auto"/>
        <w:ind w:left="0"/>
        <w:jc w:val="center"/>
        <w:rPr>
          <w:b/>
          <w:bCs/>
          <w:sz w:val="24"/>
          <w:szCs w:val="24"/>
          <w:u w:val="single"/>
        </w:rPr>
      </w:pPr>
      <w:r w:rsidRPr="005B2CDB">
        <w:rPr>
          <w:b/>
          <w:bCs/>
          <w:sz w:val="24"/>
          <w:szCs w:val="24"/>
          <w:u w:val="single"/>
        </w:rPr>
        <w:t>Table 4.1</w:t>
      </w:r>
    </w:p>
    <w:p w:rsidR="00317190" w:rsidRDefault="00317190" w:rsidP="005B2CDB">
      <w:pPr>
        <w:pStyle w:val="ListParagraph"/>
        <w:spacing w:line="360" w:lineRule="auto"/>
        <w:ind w:left="0"/>
        <w:jc w:val="center"/>
        <w:rPr>
          <w:b/>
          <w:bCs/>
          <w:sz w:val="24"/>
          <w:szCs w:val="24"/>
          <w:u w:val="single"/>
        </w:rPr>
      </w:pPr>
      <w:r w:rsidRPr="005B2CDB">
        <w:rPr>
          <w:b/>
          <w:bCs/>
          <w:sz w:val="24"/>
          <w:szCs w:val="24"/>
          <w:u w:val="single"/>
        </w:rPr>
        <w:t>ANNUAL CONSUMPTION OF UTILITIES</w:t>
      </w:r>
      <w:r>
        <w:rPr>
          <w:b/>
          <w:bCs/>
          <w:sz w:val="24"/>
          <w:szCs w:val="24"/>
          <w:u w:val="single"/>
        </w:rPr>
        <w:t xml:space="preserve"> &amp; COST(BIRR)</w:t>
      </w:r>
    </w:p>
    <w:p w:rsidR="00317190" w:rsidRDefault="00317190" w:rsidP="005B2CDB">
      <w:pPr>
        <w:pStyle w:val="ListParagraph"/>
        <w:spacing w:line="360" w:lineRule="auto"/>
        <w:ind w:left="0"/>
        <w:jc w:val="center"/>
        <w:rPr>
          <w:b/>
          <w:bCs/>
          <w:sz w:val="24"/>
          <w:szCs w:val="24"/>
          <w:u w:val="single"/>
        </w:rPr>
      </w:pPr>
    </w:p>
    <w:tbl>
      <w:tblPr>
        <w:tblW w:w="6870" w:type="dxa"/>
        <w:jc w:val="center"/>
        <w:tblLook w:val="00A0"/>
      </w:tblPr>
      <w:tblGrid>
        <w:gridCol w:w="1830"/>
        <w:gridCol w:w="960"/>
        <w:gridCol w:w="1500"/>
        <w:gridCol w:w="1056"/>
        <w:gridCol w:w="1620"/>
      </w:tblGrid>
      <w:tr w:rsidR="00317190" w:rsidRPr="00CE2BD1">
        <w:trPr>
          <w:trHeight w:val="330"/>
          <w:jc w:val="center"/>
        </w:trPr>
        <w:tc>
          <w:tcPr>
            <w:tcW w:w="1830" w:type="dxa"/>
            <w:tcBorders>
              <w:top w:val="single" w:sz="8" w:space="0" w:color="auto"/>
              <w:left w:val="single" w:sz="8" w:space="0" w:color="auto"/>
              <w:bottom w:val="single" w:sz="8" w:space="0" w:color="auto"/>
              <w:right w:val="single" w:sz="8" w:space="0" w:color="auto"/>
            </w:tcBorders>
            <w:noWrap/>
            <w:vAlign w:val="bottom"/>
          </w:tcPr>
          <w:p w:rsidR="00317190" w:rsidRPr="00CE2BD1" w:rsidRDefault="00317190" w:rsidP="00CE2BD1">
            <w:pPr>
              <w:jc w:val="center"/>
              <w:rPr>
                <w:b/>
                <w:bCs/>
                <w:color w:val="000000"/>
                <w:sz w:val="24"/>
                <w:szCs w:val="24"/>
              </w:rPr>
            </w:pPr>
            <w:r w:rsidRPr="00CE2BD1">
              <w:rPr>
                <w:b/>
                <w:bCs/>
                <w:color w:val="000000"/>
                <w:sz w:val="24"/>
                <w:szCs w:val="24"/>
              </w:rPr>
              <w:t>Utilities</w:t>
            </w:r>
          </w:p>
        </w:tc>
        <w:tc>
          <w:tcPr>
            <w:tcW w:w="960" w:type="dxa"/>
            <w:tcBorders>
              <w:top w:val="single" w:sz="8" w:space="0" w:color="auto"/>
              <w:left w:val="nil"/>
              <w:bottom w:val="single" w:sz="8" w:space="0" w:color="auto"/>
              <w:right w:val="single" w:sz="8" w:space="0" w:color="auto"/>
            </w:tcBorders>
            <w:noWrap/>
            <w:vAlign w:val="bottom"/>
          </w:tcPr>
          <w:p w:rsidR="00317190" w:rsidRPr="00CE2BD1" w:rsidRDefault="00317190" w:rsidP="00CE2BD1">
            <w:pPr>
              <w:jc w:val="center"/>
              <w:rPr>
                <w:b/>
                <w:bCs/>
                <w:color w:val="000000"/>
                <w:sz w:val="24"/>
                <w:szCs w:val="24"/>
              </w:rPr>
            </w:pPr>
            <w:r w:rsidRPr="00CE2BD1">
              <w:rPr>
                <w:b/>
                <w:bCs/>
                <w:color w:val="000000"/>
                <w:sz w:val="24"/>
                <w:szCs w:val="24"/>
              </w:rPr>
              <w:t xml:space="preserve">UOM </w:t>
            </w:r>
          </w:p>
        </w:tc>
        <w:tc>
          <w:tcPr>
            <w:tcW w:w="1500" w:type="dxa"/>
            <w:tcBorders>
              <w:top w:val="single" w:sz="8" w:space="0" w:color="auto"/>
              <w:left w:val="nil"/>
              <w:bottom w:val="single" w:sz="8" w:space="0" w:color="auto"/>
              <w:right w:val="single" w:sz="8" w:space="0" w:color="auto"/>
            </w:tcBorders>
            <w:noWrap/>
            <w:vAlign w:val="bottom"/>
          </w:tcPr>
          <w:p w:rsidR="00317190" w:rsidRPr="00CE2BD1" w:rsidRDefault="00317190" w:rsidP="00CE2BD1">
            <w:pPr>
              <w:jc w:val="center"/>
              <w:rPr>
                <w:b/>
                <w:bCs/>
                <w:color w:val="000000"/>
                <w:sz w:val="24"/>
                <w:szCs w:val="24"/>
              </w:rPr>
            </w:pPr>
            <w:r w:rsidRPr="00CE2BD1">
              <w:rPr>
                <w:b/>
                <w:bCs/>
                <w:color w:val="000000"/>
                <w:sz w:val="24"/>
                <w:szCs w:val="24"/>
              </w:rPr>
              <w:t>Qty.</w:t>
            </w:r>
          </w:p>
        </w:tc>
        <w:tc>
          <w:tcPr>
            <w:tcW w:w="960" w:type="dxa"/>
            <w:tcBorders>
              <w:top w:val="single" w:sz="8" w:space="0" w:color="auto"/>
              <w:left w:val="nil"/>
              <w:bottom w:val="single" w:sz="8" w:space="0" w:color="auto"/>
              <w:right w:val="single" w:sz="8" w:space="0" w:color="auto"/>
            </w:tcBorders>
            <w:noWrap/>
            <w:vAlign w:val="bottom"/>
          </w:tcPr>
          <w:p w:rsidR="00317190" w:rsidRPr="00CE2BD1" w:rsidRDefault="00317190" w:rsidP="00CE2BD1">
            <w:pPr>
              <w:jc w:val="center"/>
              <w:rPr>
                <w:b/>
                <w:bCs/>
                <w:color w:val="000000"/>
                <w:sz w:val="24"/>
                <w:szCs w:val="24"/>
              </w:rPr>
            </w:pPr>
            <w:r w:rsidRPr="00CE2BD1">
              <w:rPr>
                <w:b/>
                <w:bCs/>
                <w:color w:val="000000"/>
                <w:sz w:val="24"/>
                <w:szCs w:val="24"/>
              </w:rPr>
              <w:t>Unit Cost</w:t>
            </w:r>
          </w:p>
        </w:tc>
        <w:tc>
          <w:tcPr>
            <w:tcW w:w="1620" w:type="dxa"/>
            <w:tcBorders>
              <w:top w:val="single" w:sz="8" w:space="0" w:color="auto"/>
              <w:left w:val="nil"/>
              <w:bottom w:val="single" w:sz="8" w:space="0" w:color="auto"/>
              <w:right w:val="single" w:sz="8" w:space="0" w:color="auto"/>
            </w:tcBorders>
            <w:noWrap/>
            <w:vAlign w:val="bottom"/>
          </w:tcPr>
          <w:p w:rsidR="00317190" w:rsidRPr="00CE2BD1" w:rsidRDefault="00317190" w:rsidP="00CE2BD1">
            <w:pPr>
              <w:jc w:val="center"/>
              <w:rPr>
                <w:b/>
                <w:bCs/>
                <w:color w:val="000000"/>
                <w:sz w:val="24"/>
                <w:szCs w:val="24"/>
              </w:rPr>
            </w:pPr>
            <w:r w:rsidRPr="00CE2BD1">
              <w:rPr>
                <w:b/>
                <w:bCs/>
                <w:color w:val="000000"/>
                <w:sz w:val="24"/>
                <w:szCs w:val="24"/>
              </w:rPr>
              <w:t>Total Cost</w:t>
            </w:r>
          </w:p>
        </w:tc>
      </w:tr>
      <w:tr w:rsidR="00317190" w:rsidRPr="00CE2BD1">
        <w:trPr>
          <w:trHeight w:val="330"/>
          <w:jc w:val="center"/>
        </w:trPr>
        <w:tc>
          <w:tcPr>
            <w:tcW w:w="1830" w:type="dxa"/>
            <w:tcBorders>
              <w:top w:val="nil"/>
              <w:left w:val="single" w:sz="8" w:space="0" w:color="auto"/>
              <w:bottom w:val="single" w:sz="8" w:space="0" w:color="auto"/>
              <w:right w:val="single" w:sz="8" w:space="0" w:color="auto"/>
            </w:tcBorders>
          </w:tcPr>
          <w:p w:rsidR="00317190" w:rsidRPr="00CE2BD1" w:rsidRDefault="00317190" w:rsidP="00CE2BD1">
            <w:pPr>
              <w:rPr>
                <w:color w:val="000000"/>
                <w:sz w:val="24"/>
                <w:szCs w:val="24"/>
              </w:rPr>
            </w:pPr>
            <w:r w:rsidRPr="00CE2BD1">
              <w:rPr>
                <w:color w:val="000000"/>
                <w:sz w:val="24"/>
                <w:szCs w:val="24"/>
              </w:rPr>
              <w:t>Power</w:t>
            </w:r>
          </w:p>
        </w:tc>
        <w:tc>
          <w:tcPr>
            <w:tcW w:w="960" w:type="dxa"/>
            <w:tcBorders>
              <w:top w:val="nil"/>
              <w:left w:val="nil"/>
              <w:bottom w:val="single" w:sz="8" w:space="0" w:color="auto"/>
              <w:right w:val="single" w:sz="8" w:space="0" w:color="auto"/>
            </w:tcBorders>
          </w:tcPr>
          <w:p w:rsidR="00317190" w:rsidRPr="00CE2BD1" w:rsidRDefault="00317190" w:rsidP="00CE2BD1">
            <w:pPr>
              <w:jc w:val="center"/>
              <w:rPr>
                <w:color w:val="000000"/>
                <w:sz w:val="24"/>
                <w:szCs w:val="24"/>
              </w:rPr>
            </w:pPr>
            <w:r w:rsidRPr="00CE2BD1">
              <w:rPr>
                <w:color w:val="000000"/>
                <w:sz w:val="24"/>
                <w:szCs w:val="24"/>
              </w:rPr>
              <w:t>kWh</w:t>
            </w:r>
          </w:p>
        </w:tc>
        <w:tc>
          <w:tcPr>
            <w:tcW w:w="1500" w:type="dxa"/>
            <w:tcBorders>
              <w:top w:val="nil"/>
              <w:left w:val="nil"/>
              <w:bottom w:val="single" w:sz="8" w:space="0" w:color="auto"/>
              <w:right w:val="single" w:sz="8" w:space="0" w:color="auto"/>
            </w:tcBorders>
          </w:tcPr>
          <w:p w:rsidR="00317190" w:rsidRPr="00CE2BD1" w:rsidRDefault="00317190" w:rsidP="001803E4">
            <w:pPr>
              <w:jc w:val="right"/>
              <w:rPr>
                <w:color w:val="000000"/>
                <w:sz w:val="24"/>
                <w:szCs w:val="24"/>
              </w:rPr>
            </w:pPr>
            <w:r w:rsidRPr="00CE2BD1">
              <w:rPr>
                <w:color w:val="000000"/>
                <w:sz w:val="24"/>
                <w:szCs w:val="24"/>
              </w:rPr>
              <w:t>16,000,000</w:t>
            </w:r>
          </w:p>
        </w:tc>
        <w:tc>
          <w:tcPr>
            <w:tcW w:w="960" w:type="dxa"/>
            <w:tcBorders>
              <w:top w:val="nil"/>
              <w:left w:val="nil"/>
              <w:bottom w:val="single" w:sz="8" w:space="0" w:color="auto"/>
              <w:right w:val="single" w:sz="8" w:space="0" w:color="auto"/>
            </w:tcBorders>
            <w:noWrap/>
            <w:vAlign w:val="bottom"/>
          </w:tcPr>
          <w:p w:rsidR="00317190" w:rsidRPr="00CE2BD1" w:rsidRDefault="00317190" w:rsidP="001803E4">
            <w:pPr>
              <w:jc w:val="right"/>
              <w:rPr>
                <w:color w:val="000000"/>
                <w:sz w:val="24"/>
                <w:szCs w:val="24"/>
              </w:rPr>
            </w:pPr>
            <w:r>
              <w:rPr>
                <w:color w:val="000000"/>
                <w:sz w:val="24"/>
                <w:szCs w:val="24"/>
              </w:rPr>
              <w:t xml:space="preserve">       </w:t>
            </w:r>
            <w:r w:rsidRPr="00CE2BD1">
              <w:rPr>
                <w:color w:val="000000"/>
                <w:sz w:val="24"/>
                <w:szCs w:val="24"/>
              </w:rPr>
              <w:t>0.65</w:t>
            </w:r>
          </w:p>
        </w:tc>
        <w:tc>
          <w:tcPr>
            <w:tcW w:w="1620" w:type="dxa"/>
            <w:tcBorders>
              <w:top w:val="nil"/>
              <w:left w:val="nil"/>
              <w:bottom w:val="single" w:sz="8" w:space="0" w:color="auto"/>
              <w:right w:val="single" w:sz="8" w:space="0" w:color="auto"/>
            </w:tcBorders>
            <w:noWrap/>
            <w:vAlign w:val="bottom"/>
          </w:tcPr>
          <w:p w:rsidR="00317190" w:rsidRPr="00CE2BD1" w:rsidRDefault="00317190" w:rsidP="001803E4">
            <w:pPr>
              <w:jc w:val="right"/>
              <w:rPr>
                <w:color w:val="000000"/>
                <w:sz w:val="24"/>
                <w:szCs w:val="24"/>
              </w:rPr>
            </w:pPr>
            <w:r w:rsidRPr="00CE2BD1">
              <w:rPr>
                <w:color w:val="000000"/>
                <w:sz w:val="24"/>
                <w:szCs w:val="24"/>
              </w:rPr>
              <w:t>10,400,000</w:t>
            </w:r>
          </w:p>
        </w:tc>
      </w:tr>
      <w:tr w:rsidR="00317190" w:rsidRPr="00CE2BD1">
        <w:trPr>
          <w:trHeight w:val="330"/>
          <w:jc w:val="center"/>
        </w:trPr>
        <w:tc>
          <w:tcPr>
            <w:tcW w:w="1830" w:type="dxa"/>
            <w:tcBorders>
              <w:top w:val="nil"/>
              <w:left w:val="single" w:sz="8" w:space="0" w:color="auto"/>
              <w:bottom w:val="single" w:sz="8" w:space="0" w:color="auto"/>
              <w:right w:val="single" w:sz="8" w:space="0" w:color="auto"/>
            </w:tcBorders>
          </w:tcPr>
          <w:p w:rsidR="00317190" w:rsidRPr="00CE2BD1" w:rsidRDefault="00317190" w:rsidP="00CE2BD1">
            <w:pPr>
              <w:rPr>
                <w:color w:val="000000"/>
                <w:sz w:val="24"/>
                <w:szCs w:val="24"/>
              </w:rPr>
            </w:pPr>
            <w:r w:rsidRPr="00CE2BD1">
              <w:rPr>
                <w:color w:val="000000"/>
                <w:sz w:val="24"/>
                <w:szCs w:val="24"/>
              </w:rPr>
              <w:t>Fuel Oil</w:t>
            </w:r>
          </w:p>
        </w:tc>
        <w:tc>
          <w:tcPr>
            <w:tcW w:w="960" w:type="dxa"/>
            <w:tcBorders>
              <w:top w:val="nil"/>
              <w:left w:val="nil"/>
              <w:bottom w:val="single" w:sz="8" w:space="0" w:color="auto"/>
              <w:right w:val="single" w:sz="8" w:space="0" w:color="auto"/>
            </w:tcBorders>
          </w:tcPr>
          <w:p w:rsidR="00317190" w:rsidRPr="00CE2BD1" w:rsidRDefault="00317190" w:rsidP="00CE2BD1">
            <w:pPr>
              <w:jc w:val="center"/>
              <w:rPr>
                <w:color w:val="000000"/>
                <w:sz w:val="24"/>
                <w:szCs w:val="24"/>
              </w:rPr>
            </w:pPr>
            <w:r w:rsidRPr="00CE2BD1">
              <w:rPr>
                <w:color w:val="000000"/>
                <w:sz w:val="24"/>
                <w:szCs w:val="24"/>
              </w:rPr>
              <w:t>tons</w:t>
            </w:r>
          </w:p>
        </w:tc>
        <w:tc>
          <w:tcPr>
            <w:tcW w:w="1500" w:type="dxa"/>
            <w:tcBorders>
              <w:top w:val="nil"/>
              <w:left w:val="nil"/>
              <w:bottom w:val="single" w:sz="8" w:space="0" w:color="auto"/>
              <w:right w:val="single" w:sz="8" w:space="0" w:color="auto"/>
            </w:tcBorders>
            <w:noWrap/>
            <w:vAlign w:val="bottom"/>
          </w:tcPr>
          <w:p w:rsidR="00317190" w:rsidRPr="00CE2BD1" w:rsidRDefault="00317190" w:rsidP="001803E4">
            <w:pPr>
              <w:jc w:val="right"/>
              <w:rPr>
                <w:color w:val="000000"/>
                <w:sz w:val="24"/>
                <w:szCs w:val="24"/>
              </w:rPr>
            </w:pPr>
            <w:r w:rsidRPr="00CE2BD1">
              <w:rPr>
                <w:color w:val="000000"/>
                <w:sz w:val="24"/>
                <w:szCs w:val="24"/>
              </w:rPr>
              <w:t>35,000</w:t>
            </w:r>
          </w:p>
        </w:tc>
        <w:tc>
          <w:tcPr>
            <w:tcW w:w="960" w:type="dxa"/>
            <w:tcBorders>
              <w:top w:val="nil"/>
              <w:left w:val="nil"/>
              <w:bottom w:val="single" w:sz="8" w:space="0" w:color="auto"/>
              <w:right w:val="single" w:sz="8" w:space="0" w:color="auto"/>
            </w:tcBorders>
            <w:noWrap/>
            <w:vAlign w:val="bottom"/>
          </w:tcPr>
          <w:p w:rsidR="00317190" w:rsidRPr="00CE2BD1" w:rsidRDefault="00317190" w:rsidP="001803E4">
            <w:pPr>
              <w:jc w:val="right"/>
              <w:rPr>
                <w:color w:val="000000"/>
                <w:sz w:val="24"/>
                <w:szCs w:val="24"/>
              </w:rPr>
            </w:pPr>
            <w:r w:rsidRPr="00CE2BD1">
              <w:rPr>
                <w:color w:val="000000"/>
                <w:sz w:val="24"/>
                <w:szCs w:val="24"/>
              </w:rPr>
              <w:t>1,560</w:t>
            </w:r>
            <w:r>
              <w:rPr>
                <w:color w:val="000000"/>
                <w:sz w:val="24"/>
                <w:szCs w:val="24"/>
              </w:rPr>
              <w:t>.00</w:t>
            </w:r>
          </w:p>
        </w:tc>
        <w:tc>
          <w:tcPr>
            <w:tcW w:w="1620" w:type="dxa"/>
            <w:tcBorders>
              <w:top w:val="nil"/>
              <w:left w:val="nil"/>
              <w:bottom w:val="single" w:sz="8" w:space="0" w:color="auto"/>
              <w:right w:val="single" w:sz="8" w:space="0" w:color="auto"/>
            </w:tcBorders>
            <w:noWrap/>
            <w:vAlign w:val="bottom"/>
          </w:tcPr>
          <w:p w:rsidR="00317190" w:rsidRPr="00CE2BD1" w:rsidRDefault="00317190" w:rsidP="001803E4">
            <w:pPr>
              <w:jc w:val="right"/>
              <w:rPr>
                <w:color w:val="000000"/>
                <w:sz w:val="24"/>
                <w:szCs w:val="24"/>
              </w:rPr>
            </w:pPr>
            <w:r w:rsidRPr="00CE2BD1">
              <w:rPr>
                <w:color w:val="000000"/>
                <w:sz w:val="24"/>
                <w:szCs w:val="24"/>
              </w:rPr>
              <w:t>54,600,000</w:t>
            </w:r>
          </w:p>
        </w:tc>
      </w:tr>
      <w:tr w:rsidR="00317190" w:rsidRPr="00CE2BD1">
        <w:trPr>
          <w:trHeight w:val="390"/>
          <w:jc w:val="center"/>
        </w:trPr>
        <w:tc>
          <w:tcPr>
            <w:tcW w:w="1830" w:type="dxa"/>
            <w:tcBorders>
              <w:top w:val="nil"/>
              <w:left w:val="single" w:sz="8" w:space="0" w:color="auto"/>
              <w:bottom w:val="single" w:sz="8" w:space="0" w:color="auto"/>
              <w:right w:val="single" w:sz="8" w:space="0" w:color="auto"/>
            </w:tcBorders>
            <w:vAlign w:val="bottom"/>
          </w:tcPr>
          <w:p w:rsidR="00317190" w:rsidRPr="00CE2BD1" w:rsidRDefault="00317190" w:rsidP="00B93B1E">
            <w:pPr>
              <w:rPr>
                <w:color w:val="000000"/>
                <w:sz w:val="24"/>
                <w:szCs w:val="24"/>
              </w:rPr>
            </w:pPr>
            <w:r w:rsidRPr="00CE2BD1">
              <w:rPr>
                <w:color w:val="000000"/>
                <w:sz w:val="24"/>
                <w:szCs w:val="24"/>
              </w:rPr>
              <w:t>Cooling Water</w:t>
            </w:r>
          </w:p>
        </w:tc>
        <w:tc>
          <w:tcPr>
            <w:tcW w:w="960" w:type="dxa"/>
            <w:tcBorders>
              <w:top w:val="nil"/>
              <w:left w:val="nil"/>
              <w:bottom w:val="single" w:sz="8" w:space="0" w:color="auto"/>
              <w:right w:val="single" w:sz="8" w:space="0" w:color="auto"/>
            </w:tcBorders>
            <w:vAlign w:val="bottom"/>
          </w:tcPr>
          <w:p w:rsidR="00317190" w:rsidRPr="00CE2BD1" w:rsidRDefault="00317190" w:rsidP="00B93B1E">
            <w:pPr>
              <w:rPr>
                <w:color w:val="000000"/>
                <w:sz w:val="24"/>
                <w:szCs w:val="24"/>
              </w:rPr>
            </w:pPr>
            <w:r w:rsidRPr="00CE2BD1">
              <w:rPr>
                <w:color w:val="000000"/>
                <w:sz w:val="24"/>
                <w:szCs w:val="24"/>
              </w:rPr>
              <w:t>m</w:t>
            </w:r>
            <w:r w:rsidRPr="00CE2BD1">
              <w:rPr>
                <w:color w:val="000000"/>
                <w:sz w:val="24"/>
                <w:szCs w:val="24"/>
                <w:vertAlign w:val="superscript"/>
              </w:rPr>
              <w:t>3</w:t>
            </w:r>
          </w:p>
        </w:tc>
        <w:tc>
          <w:tcPr>
            <w:tcW w:w="1500" w:type="dxa"/>
            <w:tcBorders>
              <w:top w:val="nil"/>
              <w:left w:val="nil"/>
              <w:bottom w:val="single" w:sz="8" w:space="0" w:color="auto"/>
              <w:right w:val="single" w:sz="8" w:space="0" w:color="auto"/>
            </w:tcBorders>
            <w:vAlign w:val="bottom"/>
          </w:tcPr>
          <w:p w:rsidR="00317190" w:rsidRPr="00CE2BD1" w:rsidRDefault="00317190" w:rsidP="00B93B1E">
            <w:pPr>
              <w:jc w:val="right"/>
              <w:rPr>
                <w:color w:val="000000"/>
                <w:sz w:val="24"/>
                <w:szCs w:val="24"/>
              </w:rPr>
            </w:pPr>
            <w:r w:rsidRPr="00CE2BD1">
              <w:rPr>
                <w:color w:val="000000"/>
                <w:sz w:val="24"/>
                <w:szCs w:val="24"/>
              </w:rPr>
              <w:t>1,000</w:t>
            </w:r>
          </w:p>
        </w:tc>
        <w:tc>
          <w:tcPr>
            <w:tcW w:w="960" w:type="dxa"/>
            <w:tcBorders>
              <w:top w:val="nil"/>
              <w:left w:val="nil"/>
              <w:bottom w:val="single" w:sz="8" w:space="0" w:color="auto"/>
              <w:right w:val="single" w:sz="8" w:space="0" w:color="auto"/>
            </w:tcBorders>
            <w:noWrap/>
            <w:vAlign w:val="bottom"/>
          </w:tcPr>
          <w:p w:rsidR="00317190" w:rsidRPr="00CE2BD1" w:rsidRDefault="00317190" w:rsidP="00B93B1E">
            <w:pPr>
              <w:jc w:val="right"/>
              <w:rPr>
                <w:color w:val="000000"/>
                <w:sz w:val="24"/>
                <w:szCs w:val="24"/>
              </w:rPr>
            </w:pPr>
            <w:r w:rsidRPr="00CE2BD1">
              <w:rPr>
                <w:color w:val="000000"/>
                <w:sz w:val="24"/>
                <w:szCs w:val="24"/>
              </w:rPr>
              <w:t>10</w:t>
            </w:r>
            <w:r>
              <w:rPr>
                <w:color w:val="000000"/>
                <w:sz w:val="24"/>
                <w:szCs w:val="24"/>
              </w:rPr>
              <w:t>.00</w:t>
            </w:r>
          </w:p>
        </w:tc>
        <w:tc>
          <w:tcPr>
            <w:tcW w:w="1620" w:type="dxa"/>
            <w:tcBorders>
              <w:top w:val="nil"/>
              <w:left w:val="nil"/>
              <w:bottom w:val="single" w:sz="8" w:space="0" w:color="auto"/>
              <w:right w:val="single" w:sz="8" w:space="0" w:color="auto"/>
            </w:tcBorders>
            <w:noWrap/>
            <w:vAlign w:val="bottom"/>
          </w:tcPr>
          <w:p w:rsidR="00317190" w:rsidRPr="00CE2BD1" w:rsidRDefault="00317190" w:rsidP="00B93B1E">
            <w:pPr>
              <w:jc w:val="right"/>
              <w:rPr>
                <w:color w:val="000000"/>
                <w:sz w:val="24"/>
                <w:szCs w:val="24"/>
              </w:rPr>
            </w:pPr>
            <w:r w:rsidRPr="00CE2BD1">
              <w:rPr>
                <w:color w:val="000000"/>
                <w:sz w:val="24"/>
                <w:szCs w:val="24"/>
              </w:rPr>
              <w:t>10,000</w:t>
            </w:r>
          </w:p>
        </w:tc>
      </w:tr>
      <w:tr w:rsidR="00317190" w:rsidRPr="00CE2BD1">
        <w:trPr>
          <w:trHeight w:val="330"/>
          <w:jc w:val="center"/>
        </w:trPr>
        <w:tc>
          <w:tcPr>
            <w:tcW w:w="1830" w:type="dxa"/>
            <w:tcBorders>
              <w:top w:val="nil"/>
              <w:left w:val="single" w:sz="8" w:space="0" w:color="auto"/>
              <w:bottom w:val="single" w:sz="8" w:space="0" w:color="auto"/>
              <w:right w:val="single" w:sz="8" w:space="0" w:color="auto"/>
            </w:tcBorders>
          </w:tcPr>
          <w:p w:rsidR="00317190" w:rsidRPr="00CE2BD1" w:rsidRDefault="00317190" w:rsidP="00CE2BD1">
            <w:pPr>
              <w:rPr>
                <w:color w:val="000000"/>
                <w:sz w:val="24"/>
                <w:szCs w:val="24"/>
              </w:rPr>
            </w:pPr>
            <w:r w:rsidRPr="00CE2BD1">
              <w:rPr>
                <w:color w:val="000000"/>
                <w:sz w:val="24"/>
                <w:szCs w:val="24"/>
              </w:rPr>
              <w:t>Nitrogen Gas</w:t>
            </w:r>
          </w:p>
        </w:tc>
        <w:tc>
          <w:tcPr>
            <w:tcW w:w="960" w:type="dxa"/>
            <w:tcBorders>
              <w:top w:val="nil"/>
              <w:left w:val="nil"/>
              <w:bottom w:val="single" w:sz="8" w:space="0" w:color="auto"/>
              <w:right w:val="single" w:sz="8" w:space="0" w:color="auto"/>
            </w:tcBorders>
          </w:tcPr>
          <w:p w:rsidR="00317190" w:rsidRPr="00CE2BD1" w:rsidRDefault="00317190" w:rsidP="00CE2BD1">
            <w:pPr>
              <w:jc w:val="center"/>
              <w:rPr>
                <w:color w:val="000000"/>
                <w:sz w:val="24"/>
                <w:szCs w:val="24"/>
              </w:rPr>
            </w:pPr>
            <w:r w:rsidRPr="00CE2BD1">
              <w:rPr>
                <w:color w:val="000000"/>
                <w:sz w:val="24"/>
                <w:szCs w:val="24"/>
              </w:rPr>
              <w:t>Nm3</w:t>
            </w:r>
          </w:p>
        </w:tc>
        <w:tc>
          <w:tcPr>
            <w:tcW w:w="1500" w:type="dxa"/>
            <w:tcBorders>
              <w:top w:val="nil"/>
              <w:left w:val="nil"/>
              <w:bottom w:val="single" w:sz="8" w:space="0" w:color="auto"/>
              <w:right w:val="single" w:sz="8" w:space="0" w:color="auto"/>
            </w:tcBorders>
          </w:tcPr>
          <w:p w:rsidR="00317190" w:rsidRPr="00CE2BD1" w:rsidRDefault="00317190" w:rsidP="001803E4">
            <w:pPr>
              <w:jc w:val="right"/>
              <w:rPr>
                <w:color w:val="000000"/>
                <w:sz w:val="24"/>
                <w:szCs w:val="24"/>
              </w:rPr>
            </w:pPr>
            <w:r w:rsidRPr="00CE2BD1">
              <w:rPr>
                <w:color w:val="000000"/>
                <w:sz w:val="24"/>
                <w:szCs w:val="24"/>
              </w:rPr>
              <w:t>2,000,000</w:t>
            </w:r>
          </w:p>
        </w:tc>
        <w:tc>
          <w:tcPr>
            <w:tcW w:w="960" w:type="dxa"/>
            <w:tcBorders>
              <w:top w:val="nil"/>
              <w:left w:val="nil"/>
              <w:bottom w:val="single" w:sz="8" w:space="0" w:color="auto"/>
              <w:right w:val="single" w:sz="8" w:space="0" w:color="auto"/>
            </w:tcBorders>
            <w:noWrap/>
          </w:tcPr>
          <w:p w:rsidR="00317190" w:rsidRPr="00CE2BD1" w:rsidRDefault="00317190" w:rsidP="001803E4">
            <w:pPr>
              <w:jc w:val="right"/>
              <w:rPr>
                <w:color w:val="000000"/>
                <w:sz w:val="24"/>
                <w:szCs w:val="24"/>
              </w:rPr>
            </w:pPr>
            <w:r w:rsidRPr="00CE2BD1">
              <w:rPr>
                <w:color w:val="000000"/>
                <w:sz w:val="24"/>
                <w:szCs w:val="24"/>
              </w:rPr>
              <w:t>2.5</w:t>
            </w:r>
            <w:r>
              <w:rPr>
                <w:color w:val="000000"/>
                <w:sz w:val="24"/>
                <w:szCs w:val="24"/>
              </w:rPr>
              <w:t>0</w:t>
            </w:r>
          </w:p>
        </w:tc>
        <w:tc>
          <w:tcPr>
            <w:tcW w:w="1620" w:type="dxa"/>
            <w:tcBorders>
              <w:top w:val="nil"/>
              <w:left w:val="nil"/>
              <w:bottom w:val="single" w:sz="8" w:space="0" w:color="auto"/>
              <w:right w:val="single" w:sz="8" w:space="0" w:color="auto"/>
            </w:tcBorders>
            <w:noWrap/>
            <w:vAlign w:val="bottom"/>
          </w:tcPr>
          <w:p w:rsidR="00317190" w:rsidRPr="00CE2BD1" w:rsidRDefault="00317190" w:rsidP="001803E4">
            <w:pPr>
              <w:jc w:val="right"/>
              <w:rPr>
                <w:color w:val="000000"/>
                <w:sz w:val="24"/>
                <w:szCs w:val="24"/>
              </w:rPr>
            </w:pPr>
            <w:r w:rsidRPr="00CE2BD1">
              <w:rPr>
                <w:color w:val="000000"/>
                <w:sz w:val="24"/>
                <w:szCs w:val="24"/>
              </w:rPr>
              <w:t>5,000,000</w:t>
            </w:r>
          </w:p>
        </w:tc>
      </w:tr>
      <w:tr w:rsidR="00317190" w:rsidRPr="00CE2BD1">
        <w:trPr>
          <w:trHeight w:val="330"/>
          <w:jc w:val="center"/>
        </w:trPr>
        <w:tc>
          <w:tcPr>
            <w:tcW w:w="1830" w:type="dxa"/>
            <w:tcBorders>
              <w:top w:val="nil"/>
              <w:left w:val="single" w:sz="8" w:space="0" w:color="auto"/>
              <w:bottom w:val="single" w:sz="8" w:space="0" w:color="auto"/>
              <w:right w:val="single" w:sz="8" w:space="0" w:color="auto"/>
            </w:tcBorders>
            <w:noWrap/>
            <w:vAlign w:val="bottom"/>
          </w:tcPr>
          <w:p w:rsidR="00317190" w:rsidRPr="00CE2BD1" w:rsidRDefault="00317190" w:rsidP="00CE2BD1">
            <w:pPr>
              <w:jc w:val="center"/>
              <w:rPr>
                <w:b/>
                <w:bCs/>
                <w:color w:val="000000"/>
                <w:sz w:val="24"/>
                <w:szCs w:val="24"/>
              </w:rPr>
            </w:pPr>
            <w:r w:rsidRPr="00CE2BD1">
              <w:rPr>
                <w:b/>
                <w:bCs/>
                <w:color w:val="000000"/>
                <w:sz w:val="24"/>
                <w:szCs w:val="24"/>
              </w:rPr>
              <w:t xml:space="preserve">Total </w:t>
            </w:r>
          </w:p>
        </w:tc>
        <w:tc>
          <w:tcPr>
            <w:tcW w:w="960" w:type="dxa"/>
            <w:tcBorders>
              <w:top w:val="nil"/>
              <w:left w:val="nil"/>
              <w:bottom w:val="single" w:sz="8" w:space="0" w:color="auto"/>
              <w:right w:val="single" w:sz="8" w:space="0" w:color="auto"/>
            </w:tcBorders>
            <w:noWrap/>
            <w:vAlign w:val="bottom"/>
          </w:tcPr>
          <w:p w:rsidR="00317190" w:rsidRPr="00CE2BD1" w:rsidRDefault="00317190" w:rsidP="00CE2BD1">
            <w:pPr>
              <w:jc w:val="center"/>
              <w:rPr>
                <w:b/>
                <w:bCs/>
                <w:color w:val="000000"/>
                <w:sz w:val="24"/>
                <w:szCs w:val="24"/>
              </w:rPr>
            </w:pPr>
            <w:r w:rsidRPr="00CE2BD1">
              <w:rPr>
                <w:b/>
                <w:bCs/>
                <w:color w:val="000000"/>
                <w:sz w:val="24"/>
                <w:szCs w:val="24"/>
              </w:rPr>
              <w:t> </w:t>
            </w:r>
          </w:p>
        </w:tc>
        <w:tc>
          <w:tcPr>
            <w:tcW w:w="1500" w:type="dxa"/>
            <w:tcBorders>
              <w:top w:val="nil"/>
              <w:left w:val="nil"/>
              <w:bottom w:val="single" w:sz="8" w:space="0" w:color="auto"/>
              <w:right w:val="single" w:sz="8" w:space="0" w:color="auto"/>
            </w:tcBorders>
            <w:noWrap/>
            <w:vAlign w:val="bottom"/>
          </w:tcPr>
          <w:p w:rsidR="00317190" w:rsidRPr="00CE2BD1" w:rsidRDefault="00317190" w:rsidP="00CE2BD1">
            <w:pPr>
              <w:jc w:val="center"/>
              <w:rPr>
                <w:b/>
                <w:bCs/>
                <w:color w:val="000000"/>
                <w:sz w:val="24"/>
                <w:szCs w:val="24"/>
              </w:rPr>
            </w:pPr>
            <w:r w:rsidRPr="00CE2BD1">
              <w:rPr>
                <w:b/>
                <w:bCs/>
                <w:color w:val="000000"/>
                <w:sz w:val="24"/>
                <w:szCs w:val="24"/>
              </w:rPr>
              <w:t> </w:t>
            </w:r>
          </w:p>
        </w:tc>
        <w:tc>
          <w:tcPr>
            <w:tcW w:w="960" w:type="dxa"/>
            <w:tcBorders>
              <w:top w:val="nil"/>
              <w:left w:val="nil"/>
              <w:bottom w:val="single" w:sz="8" w:space="0" w:color="auto"/>
              <w:right w:val="single" w:sz="8" w:space="0" w:color="auto"/>
            </w:tcBorders>
            <w:noWrap/>
            <w:vAlign w:val="bottom"/>
          </w:tcPr>
          <w:p w:rsidR="00317190" w:rsidRPr="00CE2BD1" w:rsidRDefault="00317190" w:rsidP="001803E4">
            <w:pPr>
              <w:jc w:val="right"/>
              <w:rPr>
                <w:b/>
                <w:bCs/>
                <w:color w:val="000000"/>
                <w:sz w:val="24"/>
                <w:szCs w:val="24"/>
              </w:rPr>
            </w:pPr>
            <w:r w:rsidRPr="00CE2BD1">
              <w:rPr>
                <w:b/>
                <w:bCs/>
                <w:color w:val="000000"/>
                <w:sz w:val="24"/>
                <w:szCs w:val="24"/>
              </w:rPr>
              <w:t> </w:t>
            </w:r>
          </w:p>
        </w:tc>
        <w:tc>
          <w:tcPr>
            <w:tcW w:w="1620" w:type="dxa"/>
            <w:tcBorders>
              <w:top w:val="nil"/>
              <w:left w:val="nil"/>
              <w:bottom w:val="single" w:sz="8" w:space="0" w:color="auto"/>
              <w:right w:val="single" w:sz="8" w:space="0" w:color="auto"/>
            </w:tcBorders>
            <w:noWrap/>
            <w:vAlign w:val="bottom"/>
          </w:tcPr>
          <w:p w:rsidR="00317190" w:rsidRPr="00CE2BD1" w:rsidRDefault="00317190" w:rsidP="001803E4">
            <w:pPr>
              <w:jc w:val="right"/>
              <w:rPr>
                <w:b/>
                <w:bCs/>
                <w:color w:val="000000"/>
                <w:sz w:val="24"/>
                <w:szCs w:val="24"/>
              </w:rPr>
            </w:pPr>
            <w:r w:rsidRPr="00CE2BD1">
              <w:rPr>
                <w:b/>
                <w:bCs/>
                <w:color w:val="000000"/>
                <w:sz w:val="24"/>
                <w:szCs w:val="24"/>
              </w:rPr>
              <w:t>70,010,000</w:t>
            </w:r>
          </w:p>
        </w:tc>
      </w:tr>
    </w:tbl>
    <w:p w:rsidR="00317190" w:rsidRDefault="00317190" w:rsidP="005B2CDB">
      <w:pPr>
        <w:pStyle w:val="ListParagraph"/>
        <w:spacing w:line="360" w:lineRule="auto"/>
        <w:ind w:left="0"/>
        <w:jc w:val="center"/>
        <w:rPr>
          <w:b/>
          <w:bCs/>
          <w:sz w:val="24"/>
          <w:szCs w:val="24"/>
          <w:u w:val="single"/>
        </w:rPr>
      </w:pPr>
    </w:p>
    <w:p w:rsidR="00317190" w:rsidRPr="005B2CDB" w:rsidRDefault="00317190" w:rsidP="005B2CDB">
      <w:pPr>
        <w:spacing w:line="480" w:lineRule="auto"/>
        <w:ind w:left="540" w:hanging="540"/>
        <w:rPr>
          <w:b/>
          <w:bCs/>
          <w:sz w:val="24"/>
          <w:szCs w:val="24"/>
        </w:rPr>
      </w:pPr>
      <w:r>
        <w:rPr>
          <w:b/>
          <w:bCs/>
          <w:sz w:val="24"/>
          <w:szCs w:val="24"/>
        </w:rPr>
        <w:t xml:space="preserve">V.    </w:t>
      </w:r>
      <w:r w:rsidRPr="005B2CDB">
        <w:rPr>
          <w:b/>
          <w:bCs/>
          <w:sz w:val="24"/>
          <w:szCs w:val="24"/>
        </w:rPr>
        <w:t>TECHNOLOGY AND ENGINEERING</w:t>
      </w:r>
    </w:p>
    <w:p w:rsidR="00317190" w:rsidRPr="005B2CDB" w:rsidRDefault="00317190" w:rsidP="005B2CDB">
      <w:pPr>
        <w:spacing w:line="480" w:lineRule="auto"/>
        <w:rPr>
          <w:b/>
          <w:bCs/>
          <w:sz w:val="8"/>
          <w:szCs w:val="8"/>
        </w:rPr>
      </w:pPr>
    </w:p>
    <w:p w:rsidR="00317190" w:rsidRPr="005B2CDB" w:rsidRDefault="00317190" w:rsidP="005B2CDB">
      <w:pPr>
        <w:pStyle w:val="ListParagraph"/>
        <w:numPr>
          <w:ilvl w:val="1"/>
          <w:numId w:val="19"/>
        </w:numPr>
        <w:spacing w:line="480" w:lineRule="auto"/>
        <w:ind w:left="450" w:hanging="450"/>
        <w:rPr>
          <w:b/>
          <w:bCs/>
          <w:sz w:val="24"/>
          <w:szCs w:val="24"/>
        </w:rPr>
      </w:pPr>
      <w:r>
        <w:rPr>
          <w:b/>
          <w:bCs/>
          <w:sz w:val="24"/>
          <w:szCs w:val="24"/>
        </w:rPr>
        <w:t xml:space="preserve">   </w:t>
      </w:r>
      <w:r w:rsidRPr="005B2CDB">
        <w:rPr>
          <w:b/>
          <w:bCs/>
          <w:sz w:val="24"/>
          <w:szCs w:val="24"/>
        </w:rPr>
        <w:t xml:space="preserve">TECHNOLOGY </w:t>
      </w:r>
    </w:p>
    <w:p w:rsidR="00317190" w:rsidRPr="005B2CDB" w:rsidRDefault="00317190" w:rsidP="005B2CDB">
      <w:pPr>
        <w:spacing w:line="480" w:lineRule="auto"/>
        <w:rPr>
          <w:b/>
          <w:bCs/>
          <w:sz w:val="6"/>
          <w:szCs w:val="6"/>
        </w:rPr>
      </w:pPr>
    </w:p>
    <w:p w:rsidR="00317190" w:rsidRPr="005B2CDB" w:rsidRDefault="00317190" w:rsidP="005B2CDB">
      <w:pPr>
        <w:pStyle w:val="ListParagraph"/>
        <w:numPr>
          <w:ilvl w:val="3"/>
          <w:numId w:val="19"/>
        </w:numPr>
        <w:spacing w:line="480" w:lineRule="auto"/>
        <w:ind w:left="450" w:hanging="450"/>
        <w:rPr>
          <w:b/>
          <w:bCs/>
          <w:sz w:val="24"/>
          <w:szCs w:val="24"/>
        </w:rPr>
      </w:pPr>
      <w:r w:rsidRPr="005B2CDB">
        <w:rPr>
          <w:b/>
          <w:bCs/>
          <w:sz w:val="24"/>
          <w:szCs w:val="24"/>
        </w:rPr>
        <w:t>Production Process</w:t>
      </w:r>
    </w:p>
    <w:p w:rsidR="00317190" w:rsidRPr="005B2CDB" w:rsidRDefault="00317190" w:rsidP="001630BB">
      <w:pPr>
        <w:spacing w:after="200" w:line="360" w:lineRule="auto"/>
        <w:jc w:val="both"/>
        <w:rPr>
          <w:sz w:val="2"/>
          <w:szCs w:val="2"/>
        </w:rPr>
      </w:pPr>
    </w:p>
    <w:p w:rsidR="00317190" w:rsidRDefault="00317190" w:rsidP="001630BB">
      <w:pPr>
        <w:spacing w:after="200" w:line="360" w:lineRule="auto"/>
        <w:jc w:val="both"/>
        <w:rPr>
          <w:sz w:val="24"/>
          <w:szCs w:val="24"/>
        </w:rPr>
      </w:pPr>
      <w:r>
        <w:rPr>
          <w:sz w:val="24"/>
          <w:szCs w:val="24"/>
        </w:rPr>
        <w:t xml:space="preserve">The polymerization process proposed is the </w:t>
      </w:r>
      <w:r w:rsidRPr="001630BB">
        <w:rPr>
          <w:sz w:val="24"/>
          <w:szCs w:val="24"/>
        </w:rPr>
        <w:t>Gas</w:t>
      </w:r>
      <w:r>
        <w:rPr>
          <w:sz w:val="24"/>
          <w:szCs w:val="24"/>
        </w:rPr>
        <w:t xml:space="preserve"> P</w:t>
      </w:r>
      <w:r w:rsidRPr="001630BB">
        <w:rPr>
          <w:sz w:val="24"/>
          <w:szCs w:val="24"/>
        </w:rPr>
        <w:t xml:space="preserve">hase </w:t>
      </w:r>
      <w:r>
        <w:rPr>
          <w:sz w:val="24"/>
          <w:szCs w:val="24"/>
        </w:rPr>
        <w:t>P</w:t>
      </w:r>
      <w:r w:rsidRPr="001630BB">
        <w:rPr>
          <w:sz w:val="24"/>
          <w:szCs w:val="24"/>
        </w:rPr>
        <w:t>olymerization</w:t>
      </w:r>
      <w:r>
        <w:rPr>
          <w:sz w:val="24"/>
          <w:szCs w:val="24"/>
        </w:rPr>
        <w:t xml:space="preserve">. </w:t>
      </w:r>
      <w:r w:rsidRPr="00883D56">
        <w:rPr>
          <w:sz w:val="24"/>
          <w:szCs w:val="24"/>
        </w:rPr>
        <w:t xml:space="preserve">The process operates on a fluidized bed principle. </w:t>
      </w:r>
    </w:p>
    <w:p w:rsidR="00317190" w:rsidRDefault="00317190" w:rsidP="009E5A93">
      <w:pPr>
        <w:spacing w:after="200" w:line="360" w:lineRule="auto"/>
        <w:jc w:val="both"/>
        <w:rPr>
          <w:sz w:val="24"/>
          <w:szCs w:val="24"/>
        </w:rPr>
      </w:pPr>
      <w:r>
        <w:rPr>
          <w:sz w:val="24"/>
          <w:szCs w:val="24"/>
        </w:rPr>
        <w:t xml:space="preserve">Pure ethylene is fed to a fluidized bed of polymer particles maintained at 85-105C and 20 bar according to the polymer grade. Catalyst is injected continuously. Conversion of 2-3% is reached with an average residence time of 3-5 hrs. </w:t>
      </w:r>
      <w:r w:rsidRPr="00883D56">
        <w:rPr>
          <w:sz w:val="24"/>
          <w:szCs w:val="24"/>
        </w:rPr>
        <w:t>The obtained powder is mixed with stabilizers and generally extruded into pellets.</w:t>
      </w:r>
    </w:p>
    <w:p w:rsidR="00317190" w:rsidRDefault="00317190" w:rsidP="001630BB">
      <w:pPr>
        <w:spacing w:after="200" w:line="360" w:lineRule="auto"/>
        <w:jc w:val="both"/>
        <w:rPr>
          <w:sz w:val="24"/>
          <w:szCs w:val="24"/>
        </w:rPr>
      </w:pPr>
      <w:r>
        <w:rPr>
          <w:sz w:val="24"/>
          <w:szCs w:val="24"/>
        </w:rPr>
        <w:t xml:space="preserve">The advantages of Gas Phase Polymerization over </w:t>
      </w:r>
      <w:r w:rsidRPr="001630BB">
        <w:rPr>
          <w:sz w:val="24"/>
          <w:szCs w:val="24"/>
        </w:rPr>
        <w:t>Suspension (Slurry) Polymerization and  Solution Processes</w:t>
      </w:r>
      <w:r>
        <w:rPr>
          <w:sz w:val="24"/>
          <w:szCs w:val="24"/>
        </w:rPr>
        <w:t xml:space="preserve"> are it requires </w:t>
      </w:r>
      <w:r w:rsidRPr="00883D56">
        <w:rPr>
          <w:sz w:val="24"/>
          <w:szCs w:val="24"/>
        </w:rPr>
        <w:t xml:space="preserve"> lower capital investmen</w:t>
      </w:r>
      <w:r>
        <w:rPr>
          <w:sz w:val="24"/>
          <w:szCs w:val="24"/>
        </w:rPr>
        <w:t xml:space="preserve">t and lower </w:t>
      </w:r>
      <w:r w:rsidRPr="00883D56">
        <w:rPr>
          <w:sz w:val="24"/>
          <w:szCs w:val="24"/>
        </w:rPr>
        <w:t>production costs</w:t>
      </w:r>
      <w:r>
        <w:rPr>
          <w:sz w:val="24"/>
          <w:szCs w:val="24"/>
        </w:rPr>
        <w:t xml:space="preserve">, </w:t>
      </w:r>
      <w:r w:rsidRPr="00883D56">
        <w:rPr>
          <w:sz w:val="24"/>
          <w:szCs w:val="24"/>
        </w:rPr>
        <w:t>have very direct process with a simple process flow</w:t>
      </w:r>
      <w:r>
        <w:rPr>
          <w:sz w:val="24"/>
          <w:szCs w:val="24"/>
        </w:rPr>
        <w:t xml:space="preserve">, </w:t>
      </w:r>
      <w:r w:rsidRPr="00883D56">
        <w:rPr>
          <w:sz w:val="24"/>
          <w:szCs w:val="24"/>
        </w:rPr>
        <w:t>achieves a high space time yield</w:t>
      </w:r>
      <w:r>
        <w:rPr>
          <w:sz w:val="24"/>
          <w:szCs w:val="24"/>
        </w:rPr>
        <w:t xml:space="preserve">, and it is </w:t>
      </w:r>
      <w:r w:rsidRPr="00BE725D">
        <w:rPr>
          <w:sz w:val="24"/>
          <w:szCs w:val="24"/>
        </w:rPr>
        <w:t>flexible and can</w:t>
      </w:r>
      <w:r>
        <w:rPr>
          <w:sz w:val="24"/>
          <w:szCs w:val="24"/>
        </w:rPr>
        <w:t xml:space="preserve"> </w:t>
      </w:r>
      <w:r w:rsidRPr="00BE725D">
        <w:rPr>
          <w:sz w:val="24"/>
          <w:szCs w:val="24"/>
        </w:rPr>
        <w:t>accommodate a large variety of catalysts</w:t>
      </w:r>
      <w:r>
        <w:rPr>
          <w:sz w:val="24"/>
          <w:szCs w:val="24"/>
        </w:rPr>
        <w:t>.</w:t>
      </w:r>
    </w:p>
    <w:p w:rsidR="00317190" w:rsidRPr="005B2CDB" w:rsidRDefault="00317190" w:rsidP="001630BB">
      <w:pPr>
        <w:spacing w:after="200" w:line="360" w:lineRule="auto"/>
        <w:jc w:val="both"/>
        <w:rPr>
          <w:sz w:val="2"/>
          <w:szCs w:val="2"/>
        </w:rPr>
      </w:pPr>
    </w:p>
    <w:p w:rsidR="00317190" w:rsidRPr="005B2CDB" w:rsidRDefault="00317190" w:rsidP="005B2CDB">
      <w:pPr>
        <w:pStyle w:val="ListParagraph"/>
        <w:numPr>
          <w:ilvl w:val="3"/>
          <w:numId w:val="19"/>
        </w:numPr>
        <w:spacing w:line="480" w:lineRule="auto"/>
        <w:ind w:left="360"/>
        <w:rPr>
          <w:b/>
          <w:bCs/>
          <w:caps/>
          <w:sz w:val="24"/>
          <w:szCs w:val="24"/>
        </w:rPr>
      </w:pPr>
      <w:r>
        <w:rPr>
          <w:b/>
          <w:bCs/>
          <w:sz w:val="24"/>
          <w:szCs w:val="24"/>
        </w:rPr>
        <w:t xml:space="preserve"> </w:t>
      </w:r>
      <w:r w:rsidRPr="005B2CDB">
        <w:rPr>
          <w:b/>
          <w:bCs/>
          <w:sz w:val="24"/>
          <w:szCs w:val="24"/>
        </w:rPr>
        <w:t>Environmental Impact</w:t>
      </w:r>
    </w:p>
    <w:p w:rsidR="00317190" w:rsidRPr="005B2CDB" w:rsidRDefault="00317190" w:rsidP="00F41488">
      <w:pPr>
        <w:pStyle w:val="ListParagraph"/>
        <w:spacing w:line="480" w:lineRule="auto"/>
        <w:ind w:left="0"/>
        <w:jc w:val="both"/>
        <w:rPr>
          <w:sz w:val="10"/>
          <w:szCs w:val="10"/>
        </w:rPr>
      </w:pPr>
    </w:p>
    <w:p w:rsidR="00317190" w:rsidRPr="00F41488" w:rsidRDefault="00317190" w:rsidP="005B2CDB">
      <w:pPr>
        <w:pStyle w:val="ListParagraph"/>
        <w:spacing w:line="360" w:lineRule="auto"/>
        <w:ind w:left="0"/>
        <w:jc w:val="both"/>
        <w:rPr>
          <w:caps/>
          <w:sz w:val="24"/>
          <w:szCs w:val="24"/>
        </w:rPr>
      </w:pPr>
      <w:r w:rsidRPr="00F41488">
        <w:rPr>
          <w:sz w:val="24"/>
          <w:szCs w:val="24"/>
        </w:rPr>
        <w:t xml:space="preserve">The </w:t>
      </w:r>
      <w:r>
        <w:rPr>
          <w:sz w:val="24"/>
          <w:szCs w:val="24"/>
        </w:rPr>
        <w:t xml:space="preserve">envisaged plant produces HDPE resin using ethylene gas derived from ethanol obtained from sugar plant by using tubular polymerization process. The plastic produced material that will be produced is called bio-plastic as compared from PE plastic produced from ethylene that is obtained from fossil fuel.   </w:t>
      </w:r>
    </w:p>
    <w:p w:rsidR="00317190" w:rsidRPr="005B2CDB" w:rsidRDefault="00317190" w:rsidP="005B2CDB">
      <w:pPr>
        <w:pStyle w:val="ListParagraph"/>
        <w:spacing w:line="360" w:lineRule="auto"/>
        <w:ind w:left="0"/>
        <w:jc w:val="both"/>
        <w:rPr>
          <w:sz w:val="8"/>
          <w:szCs w:val="8"/>
        </w:rPr>
      </w:pPr>
    </w:p>
    <w:p w:rsidR="00317190" w:rsidRPr="00976698" w:rsidRDefault="00317190" w:rsidP="005B2CDB">
      <w:pPr>
        <w:pStyle w:val="ListParagraph"/>
        <w:spacing w:line="360" w:lineRule="auto"/>
        <w:ind w:left="0"/>
        <w:jc w:val="both"/>
        <w:rPr>
          <w:caps/>
          <w:sz w:val="24"/>
          <w:szCs w:val="24"/>
        </w:rPr>
      </w:pPr>
      <w:r>
        <w:rPr>
          <w:sz w:val="24"/>
          <w:szCs w:val="24"/>
        </w:rPr>
        <w:t>Besides, s</w:t>
      </w:r>
      <w:r w:rsidRPr="00976698">
        <w:rPr>
          <w:sz w:val="24"/>
          <w:szCs w:val="24"/>
        </w:rPr>
        <w:t xml:space="preserve">trict emission control </w:t>
      </w:r>
      <w:r>
        <w:rPr>
          <w:sz w:val="24"/>
          <w:szCs w:val="24"/>
        </w:rPr>
        <w:t xml:space="preserve">will be </w:t>
      </w:r>
      <w:r w:rsidRPr="00976698">
        <w:rPr>
          <w:sz w:val="24"/>
          <w:szCs w:val="24"/>
        </w:rPr>
        <w:t xml:space="preserve">followed to reduce the emission of hazardous gases like ethylene, VOC etc </w:t>
      </w:r>
      <w:r>
        <w:rPr>
          <w:sz w:val="24"/>
          <w:szCs w:val="24"/>
        </w:rPr>
        <w:t xml:space="preserve">from the polymerization process </w:t>
      </w:r>
      <w:r w:rsidRPr="00976698">
        <w:rPr>
          <w:sz w:val="24"/>
          <w:szCs w:val="24"/>
        </w:rPr>
        <w:t xml:space="preserve">in to the atmosphere. </w:t>
      </w:r>
      <w:r>
        <w:rPr>
          <w:sz w:val="24"/>
          <w:szCs w:val="24"/>
        </w:rPr>
        <w:t xml:space="preserve">The chosen technology is integrated with emission control systems. </w:t>
      </w:r>
    </w:p>
    <w:p w:rsidR="00317190" w:rsidRPr="005B2CDB" w:rsidRDefault="00317190" w:rsidP="005B2CDB">
      <w:pPr>
        <w:spacing w:line="480" w:lineRule="auto"/>
        <w:rPr>
          <w:b/>
          <w:bCs/>
          <w:caps/>
          <w:sz w:val="16"/>
          <w:szCs w:val="16"/>
        </w:rPr>
      </w:pPr>
    </w:p>
    <w:p w:rsidR="00317190" w:rsidRDefault="00317190" w:rsidP="00526D55">
      <w:pPr>
        <w:pStyle w:val="Default"/>
      </w:pPr>
    </w:p>
    <w:p w:rsidR="00317190" w:rsidRDefault="00317190" w:rsidP="005B2CDB">
      <w:pPr>
        <w:pStyle w:val="ListParagraph"/>
        <w:numPr>
          <w:ilvl w:val="1"/>
          <w:numId w:val="19"/>
        </w:numPr>
        <w:spacing w:line="480" w:lineRule="auto"/>
        <w:ind w:left="360"/>
        <w:rPr>
          <w:b/>
          <w:bCs/>
          <w:sz w:val="24"/>
          <w:szCs w:val="24"/>
        </w:rPr>
      </w:pPr>
      <w:r>
        <w:rPr>
          <w:b/>
          <w:bCs/>
          <w:sz w:val="24"/>
          <w:szCs w:val="24"/>
        </w:rPr>
        <w:t xml:space="preserve">    </w:t>
      </w:r>
      <w:r w:rsidRPr="00D33FF9">
        <w:rPr>
          <w:b/>
          <w:bCs/>
          <w:sz w:val="24"/>
          <w:szCs w:val="24"/>
        </w:rPr>
        <w:t>ENGINEERING</w:t>
      </w:r>
    </w:p>
    <w:p w:rsidR="00317190" w:rsidRPr="005B2CDB" w:rsidRDefault="00317190" w:rsidP="005B2CDB">
      <w:pPr>
        <w:pStyle w:val="ListParagraph"/>
        <w:spacing w:line="480" w:lineRule="auto"/>
        <w:ind w:left="360"/>
        <w:rPr>
          <w:b/>
          <w:bCs/>
          <w:sz w:val="8"/>
          <w:szCs w:val="8"/>
        </w:rPr>
      </w:pPr>
    </w:p>
    <w:p w:rsidR="00317190" w:rsidRPr="005B2CDB" w:rsidRDefault="00317190" w:rsidP="005B2CDB">
      <w:pPr>
        <w:pStyle w:val="ListParagraph"/>
        <w:numPr>
          <w:ilvl w:val="3"/>
          <w:numId w:val="19"/>
        </w:numPr>
        <w:spacing w:line="480" w:lineRule="auto"/>
        <w:ind w:left="360"/>
        <w:rPr>
          <w:b/>
          <w:bCs/>
          <w:sz w:val="24"/>
          <w:szCs w:val="24"/>
        </w:rPr>
      </w:pPr>
      <w:r>
        <w:rPr>
          <w:b/>
          <w:bCs/>
          <w:sz w:val="24"/>
          <w:szCs w:val="24"/>
        </w:rPr>
        <w:t xml:space="preserve">     </w:t>
      </w:r>
      <w:r w:rsidRPr="005B2CDB">
        <w:rPr>
          <w:b/>
          <w:bCs/>
          <w:sz w:val="24"/>
          <w:szCs w:val="24"/>
        </w:rPr>
        <w:t>Machinery and Equipment</w:t>
      </w:r>
    </w:p>
    <w:p w:rsidR="00317190" w:rsidRPr="00A22F2F" w:rsidRDefault="00317190" w:rsidP="005B2CDB">
      <w:pPr>
        <w:spacing w:line="360" w:lineRule="auto"/>
        <w:rPr>
          <w:sz w:val="4"/>
          <w:szCs w:val="4"/>
        </w:rPr>
      </w:pPr>
    </w:p>
    <w:p w:rsidR="00317190" w:rsidRDefault="00317190" w:rsidP="00A22F2F">
      <w:pPr>
        <w:spacing w:line="360" w:lineRule="auto"/>
        <w:jc w:val="both"/>
        <w:rPr>
          <w:sz w:val="24"/>
          <w:szCs w:val="24"/>
        </w:rPr>
      </w:pPr>
      <w:r>
        <w:rPr>
          <w:sz w:val="24"/>
          <w:szCs w:val="24"/>
        </w:rPr>
        <w:t xml:space="preserve">The total estimated cost of machinery and equipment of the envisaged plant is Birr </w:t>
      </w:r>
      <w:r w:rsidRPr="003922BF">
        <w:rPr>
          <w:sz w:val="24"/>
          <w:szCs w:val="24"/>
        </w:rPr>
        <w:t>756.07</w:t>
      </w:r>
      <w:r>
        <w:rPr>
          <w:color w:val="FF0000"/>
          <w:sz w:val="24"/>
          <w:szCs w:val="24"/>
        </w:rPr>
        <w:t xml:space="preserve"> </w:t>
      </w:r>
      <w:r w:rsidRPr="003922BF">
        <w:rPr>
          <w:sz w:val="24"/>
          <w:szCs w:val="24"/>
        </w:rPr>
        <w:t>million,</w:t>
      </w:r>
      <w:r>
        <w:rPr>
          <w:color w:val="000000"/>
          <w:sz w:val="24"/>
          <w:szCs w:val="24"/>
        </w:rPr>
        <w:t xml:space="preserve"> of which Birr </w:t>
      </w:r>
      <w:r w:rsidRPr="003922BF">
        <w:rPr>
          <w:sz w:val="24"/>
          <w:szCs w:val="24"/>
        </w:rPr>
        <w:t>687.33 million</w:t>
      </w:r>
      <w:r>
        <w:rPr>
          <w:color w:val="000000"/>
          <w:sz w:val="24"/>
          <w:szCs w:val="24"/>
        </w:rPr>
        <w:t xml:space="preserve"> is required in foreign currency. </w:t>
      </w:r>
      <w:r>
        <w:rPr>
          <w:sz w:val="24"/>
          <w:szCs w:val="24"/>
        </w:rPr>
        <w:t>The list of machinery and equipment required for the envisaged project is shown in Table 5.1.</w:t>
      </w:r>
    </w:p>
    <w:p w:rsidR="00317190" w:rsidRDefault="00317190" w:rsidP="00A22F2F">
      <w:pPr>
        <w:tabs>
          <w:tab w:val="left" w:pos="5775"/>
        </w:tabs>
        <w:spacing w:line="360" w:lineRule="auto"/>
        <w:rPr>
          <w:sz w:val="24"/>
          <w:szCs w:val="24"/>
        </w:rPr>
      </w:pPr>
      <w:r>
        <w:rPr>
          <w:sz w:val="24"/>
          <w:szCs w:val="24"/>
        </w:rPr>
        <w:tab/>
      </w:r>
    </w:p>
    <w:p w:rsidR="00317190" w:rsidRDefault="00317190" w:rsidP="00A22F2F">
      <w:pPr>
        <w:tabs>
          <w:tab w:val="left" w:pos="5775"/>
        </w:tabs>
        <w:spacing w:line="360" w:lineRule="auto"/>
        <w:rPr>
          <w:sz w:val="24"/>
          <w:szCs w:val="24"/>
        </w:rPr>
      </w:pPr>
    </w:p>
    <w:p w:rsidR="00317190" w:rsidRDefault="00317190" w:rsidP="00A22F2F">
      <w:pPr>
        <w:tabs>
          <w:tab w:val="left" w:pos="5775"/>
        </w:tabs>
        <w:spacing w:line="360" w:lineRule="auto"/>
        <w:rPr>
          <w:sz w:val="24"/>
          <w:szCs w:val="24"/>
        </w:rPr>
      </w:pPr>
    </w:p>
    <w:p w:rsidR="00317190" w:rsidRDefault="00317190" w:rsidP="00A22F2F">
      <w:pPr>
        <w:tabs>
          <w:tab w:val="left" w:pos="5775"/>
        </w:tabs>
        <w:spacing w:line="360" w:lineRule="auto"/>
        <w:rPr>
          <w:sz w:val="24"/>
          <w:szCs w:val="24"/>
        </w:rPr>
      </w:pPr>
    </w:p>
    <w:p w:rsidR="00317190" w:rsidRDefault="00317190" w:rsidP="00A22F2F">
      <w:pPr>
        <w:tabs>
          <w:tab w:val="left" w:pos="5775"/>
        </w:tabs>
        <w:spacing w:line="360" w:lineRule="auto"/>
        <w:rPr>
          <w:sz w:val="24"/>
          <w:szCs w:val="24"/>
        </w:rPr>
      </w:pPr>
    </w:p>
    <w:p w:rsidR="00317190" w:rsidRDefault="00317190" w:rsidP="00A22F2F">
      <w:pPr>
        <w:tabs>
          <w:tab w:val="left" w:pos="5775"/>
        </w:tabs>
        <w:spacing w:line="360" w:lineRule="auto"/>
        <w:rPr>
          <w:sz w:val="24"/>
          <w:szCs w:val="24"/>
        </w:rPr>
      </w:pPr>
    </w:p>
    <w:p w:rsidR="00317190" w:rsidRDefault="00317190" w:rsidP="00A22F2F">
      <w:pPr>
        <w:tabs>
          <w:tab w:val="left" w:pos="5775"/>
        </w:tabs>
        <w:spacing w:line="360" w:lineRule="auto"/>
        <w:rPr>
          <w:sz w:val="24"/>
          <w:szCs w:val="24"/>
        </w:rPr>
      </w:pPr>
    </w:p>
    <w:p w:rsidR="00317190" w:rsidRDefault="00317190" w:rsidP="00A22F2F">
      <w:pPr>
        <w:tabs>
          <w:tab w:val="left" w:pos="5775"/>
        </w:tabs>
        <w:spacing w:line="360" w:lineRule="auto"/>
        <w:rPr>
          <w:sz w:val="24"/>
          <w:szCs w:val="24"/>
        </w:rPr>
      </w:pPr>
    </w:p>
    <w:p w:rsidR="00317190" w:rsidRDefault="00317190" w:rsidP="00A22F2F">
      <w:pPr>
        <w:tabs>
          <w:tab w:val="left" w:pos="5775"/>
        </w:tabs>
        <w:spacing w:line="360" w:lineRule="auto"/>
        <w:rPr>
          <w:sz w:val="24"/>
          <w:szCs w:val="24"/>
        </w:rPr>
      </w:pPr>
    </w:p>
    <w:p w:rsidR="00317190" w:rsidRDefault="00317190" w:rsidP="005B2CDB">
      <w:pPr>
        <w:spacing w:line="360" w:lineRule="auto"/>
        <w:rPr>
          <w:sz w:val="24"/>
          <w:szCs w:val="24"/>
        </w:rPr>
      </w:pPr>
    </w:p>
    <w:p w:rsidR="00317190" w:rsidRPr="005B2CDB" w:rsidRDefault="00317190" w:rsidP="001952BE">
      <w:pPr>
        <w:pStyle w:val="ListParagraph"/>
        <w:spacing w:line="480" w:lineRule="auto"/>
        <w:ind w:left="0"/>
        <w:jc w:val="center"/>
        <w:rPr>
          <w:b/>
          <w:bCs/>
          <w:sz w:val="24"/>
          <w:szCs w:val="24"/>
          <w:u w:val="single"/>
        </w:rPr>
      </w:pPr>
      <w:r w:rsidRPr="005B2CDB">
        <w:rPr>
          <w:b/>
          <w:bCs/>
          <w:sz w:val="24"/>
          <w:szCs w:val="24"/>
          <w:u w:val="single"/>
        </w:rPr>
        <w:t>Table 5.1</w:t>
      </w:r>
    </w:p>
    <w:p w:rsidR="00317190" w:rsidRDefault="00317190" w:rsidP="001952BE">
      <w:pPr>
        <w:pStyle w:val="ListParagraph"/>
        <w:spacing w:line="480" w:lineRule="auto"/>
        <w:ind w:left="0"/>
        <w:jc w:val="center"/>
        <w:rPr>
          <w:b/>
          <w:bCs/>
          <w:caps/>
          <w:sz w:val="24"/>
          <w:szCs w:val="24"/>
          <w:u w:val="single"/>
        </w:rPr>
      </w:pPr>
      <w:r>
        <w:rPr>
          <w:b/>
          <w:bCs/>
          <w:caps/>
          <w:sz w:val="24"/>
          <w:szCs w:val="24"/>
          <w:u w:val="single"/>
        </w:rPr>
        <w:t xml:space="preserve">list of </w:t>
      </w:r>
      <w:r w:rsidRPr="005B2CDB">
        <w:rPr>
          <w:b/>
          <w:bCs/>
          <w:caps/>
          <w:sz w:val="24"/>
          <w:szCs w:val="24"/>
          <w:u w:val="single"/>
        </w:rPr>
        <w:t>Machinery and equipments</w:t>
      </w:r>
      <w:r>
        <w:rPr>
          <w:b/>
          <w:bCs/>
          <w:caps/>
          <w:sz w:val="24"/>
          <w:szCs w:val="24"/>
          <w:u w:val="single"/>
        </w:rPr>
        <w:t xml:space="preserve"> required</w:t>
      </w:r>
    </w:p>
    <w:p w:rsidR="00317190" w:rsidRPr="00A22F2F" w:rsidRDefault="00317190" w:rsidP="001952BE">
      <w:pPr>
        <w:pStyle w:val="ListParagraph"/>
        <w:spacing w:line="480" w:lineRule="auto"/>
        <w:ind w:left="0"/>
        <w:jc w:val="center"/>
        <w:rPr>
          <w:b/>
          <w:bCs/>
          <w:caps/>
          <w:sz w:val="2"/>
          <w:szCs w:val="2"/>
          <w:u w:val="single"/>
        </w:rPr>
      </w:pP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4003"/>
        <w:gridCol w:w="1137"/>
      </w:tblGrid>
      <w:tr w:rsidR="00317190" w:rsidRPr="00A22F2F">
        <w:trPr>
          <w:trHeight w:val="330"/>
          <w:tblHeader/>
          <w:jc w:val="center"/>
        </w:trPr>
        <w:tc>
          <w:tcPr>
            <w:tcW w:w="960" w:type="dxa"/>
            <w:noWrap/>
            <w:vAlign w:val="bottom"/>
          </w:tcPr>
          <w:p w:rsidR="00317190" w:rsidRPr="00A22F2F" w:rsidRDefault="00317190" w:rsidP="00A22F2F">
            <w:pPr>
              <w:jc w:val="center"/>
              <w:rPr>
                <w:b/>
                <w:bCs/>
                <w:color w:val="000000"/>
                <w:sz w:val="24"/>
                <w:szCs w:val="24"/>
              </w:rPr>
            </w:pPr>
            <w:r w:rsidRPr="00A22F2F">
              <w:rPr>
                <w:b/>
                <w:bCs/>
                <w:color w:val="000000"/>
                <w:sz w:val="24"/>
                <w:szCs w:val="24"/>
              </w:rPr>
              <w:t>Sr.</w:t>
            </w:r>
          </w:p>
          <w:p w:rsidR="00317190" w:rsidRPr="00A22F2F" w:rsidRDefault="00317190" w:rsidP="00A22F2F">
            <w:pPr>
              <w:jc w:val="center"/>
              <w:rPr>
                <w:b/>
                <w:bCs/>
                <w:color w:val="000000"/>
                <w:sz w:val="24"/>
                <w:szCs w:val="24"/>
              </w:rPr>
            </w:pPr>
            <w:r w:rsidRPr="00A22F2F">
              <w:rPr>
                <w:b/>
                <w:bCs/>
                <w:color w:val="000000"/>
                <w:sz w:val="24"/>
                <w:szCs w:val="24"/>
              </w:rPr>
              <w:t>No</w:t>
            </w:r>
            <w:r>
              <w:rPr>
                <w:b/>
                <w:bCs/>
                <w:color w:val="000000"/>
                <w:sz w:val="24"/>
                <w:szCs w:val="24"/>
              </w:rPr>
              <w:t>.</w:t>
            </w:r>
          </w:p>
        </w:tc>
        <w:tc>
          <w:tcPr>
            <w:tcW w:w="4180" w:type="dxa"/>
          </w:tcPr>
          <w:p w:rsidR="00317190" w:rsidRPr="00A22F2F" w:rsidRDefault="00317190" w:rsidP="00A22F2F">
            <w:pPr>
              <w:jc w:val="center"/>
              <w:rPr>
                <w:b/>
                <w:bCs/>
                <w:color w:val="000000"/>
                <w:sz w:val="24"/>
                <w:szCs w:val="24"/>
              </w:rPr>
            </w:pPr>
            <w:r w:rsidRPr="00A22F2F">
              <w:rPr>
                <w:b/>
                <w:bCs/>
                <w:color w:val="000000"/>
                <w:sz w:val="24"/>
                <w:szCs w:val="24"/>
              </w:rPr>
              <w:t>Machinery/Equipment</w:t>
            </w:r>
          </w:p>
        </w:tc>
        <w:tc>
          <w:tcPr>
            <w:tcW w:w="960" w:type="dxa"/>
          </w:tcPr>
          <w:p w:rsidR="00317190" w:rsidRPr="00A22F2F" w:rsidRDefault="00317190" w:rsidP="00A22F2F">
            <w:pPr>
              <w:jc w:val="center"/>
              <w:rPr>
                <w:b/>
                <w:bCs/>
                <w:color w:val="000000"/>
                <w:sz w:val="24"/>
                <w:szCs w:val="24"/>
              </w:rPr>
            </w:pPr>
            <w:r w:rsidRPr="00A22F2F">
              <w:rPr>
                <w:b/>
                <w:bCs/>
                <w:color w:val="000000"/>
                <w:sz w:val="24"/>
                <w:szCs w:val="24"/>
              </w:rPr>
              <w:t>Quantity</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1</w:t>
            </w:r>
          </w:p>
        </w:tc>
        <w:tc>
          <w:tcPr>
            <w:tcW w:w="4180" w:type="dxa"/>
          </w:tcPr>
          <w:p w:rsidR="00317190" w:rsidRPr="00A22F2F" w:rsidRDefault="00317190" w:rsidP="00A22F2F">
            <w:pPr>
              <w:rPr>
                <w:color w:val="000000"/>
                <w:sz w:val="24"/>
                <w:szCs w:val="24"/>
              </w:rPr>
            </w:pPr>
            <w:r w:rsidRPr="00A22F2F">
              <w:rPr>
                <w:color w:val="000000"/>
                <w:sz w:val="24"/>
                <w:szCs w:val="24"/>
              </w:rPr>
              <w:t>Ethylene feed Purification column</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2</w:t>
            </w:r>
          </w:p>
        </w:tc>
        <w:tc>
          <w:tcPr>
            <w:tcW w:w="4180" w:type="dxa"/>
          </w:tcPr>
          <w:p w:rsidR="00317190" w:rsidRPr="00A22F2F" w:rsidRDefault="00317190" w:rsidP="00A22F2F">
            <w:pPr>
              <w:rPr>
                <w:color w:val="000000"/>
                <w:sz w:val="24"/>
                <w:szCs w:val="24"/>
              </w:rPr>
            </w:pPr>
            <w:r w:rsidRPr="00A22F2F">
              <w:rPr>
                <w:color w:val="000000"/>
                <w:sz w:val="24"/>
                <w:szCs w:val="24"/>
              </w:rPr>
              <w:t xml:space="preserve"> Catalyst feeder</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3</w:t>
            </w:r>
          </w:p>
        </w:tc>
        <w:tc>
          <w:tcPr>
            <w:tcW w:w="4180" w:type="dxa"/>
          </w:tcPr>
          <w:p w:rsidR="00317190" w:rsidRPr="00A22F2F" w:rsidRDefault="00317190" w:rsidP="00A22F2F">
            <w:pPr>
              <w:rPr>
                <w:color w:val="000000"/>
                <w:sz w:val="24"/>
                <w:szCs w:val="24"/>
              </w:rPr>
            </w:pPr>
            <w:r w:rsidRPr="00A22F2F">
              <w:rPr>
                <w:color w:val="000000"/>
                <w:sz w:val="24"/>
                <w:szCs w:val="24"/>
              </w:rPr>
              <w:t>Feed gas booster and compressor</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4</w:t>
            </w:r>
          </w:p>
        </w:tc>
        <w:tc>
          <w:tcPr>
            <w:tcW w:w="4180" w:type="dxa"/>
          </w:tcPr>
          <w:p w:rsidR="00317190" w:rsidRPr="00A22F2F" w:rsidRDefault="00317190" w:rsidP="00A22F2F">
            <w:pPr>
              <w:rPr>
                <w:color w:val="000000"/>
                <w:sz w:val="24"/>
                <w:szCs w:val="24"/>
              </w:rPr>
            </w:pPr>
            <w:r w:rsidRPr="00A22F2F">
              <w:rPr>
                <w:color w:val="000000"/>
                <w:sz w:val="24"/>
                <w:szCs w:val="24"/>
              </w:rPr>
              <w:t xml:space="preserve"> Fluidized Bed Reactor/spherical top</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5</w:t>
            </w:r>
          </w:p>
        </w:tc>
        <w:tc>
          <w:tcPr>
            <w:tcW w:w="4180" w:type="dxa"/>
          </w:tcPr>
          <w:p w:rsidR="00317190" w:rsidRPr="00A22F2F" w:rsidRDefault="00317190" w:rsidP="00A22F2F">
            <w:pPr>
              <w:rPr>
                <w:color w:val="000000"/>
                <w:sz w:val="24"/>
                <w:szCs w:val="24"/>
              </w:rPr>
            </w:pPr>
            <w:r w:rsidRPr="00A22F2F">
              <w:rPr>
                <w:color w:val="000000"/>
                <w:sz w:val="24"/>
                <w:szCs w:val="24"/>
              </w:rPr>
              <w:t>Cyclone separator</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6</w:t>
            </w:r>
          </w:p>
        </w:tc>
        <w:tc>
          <w:tcPr>
            <w:tcW w:w="4180" w:type="dxa"/>
          </w:tcPr>
          <w:p w:rsidR="00317190" w:rsidRPr="00A22F2F" w:rsidRDefault="00317190" w:rsidP="00A22F2F">
            <w:pPr>
              <w:rPr>
                <w:color w:val="000000"/>
                <w:sz w:val="24"/>
                <w:szCs w:val="24"/>
              </w:rPr>
            </w:pPr>
            <w:r w:rsidRPr="00A22F2F">
              <w:rPr>
                <w:color w:val="000000"/>
                <w:sz w:val="24"/>
                <w:szCs w:val="24"/>
              </w:rPr>
              <w:t>Filter</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7</w:t>
            </w:r>
          </w:p>
        </w:tc>
        <w:tc>
          <w:tcPr>
            <w:tcW w:w="4180" w:type="dxa"/>
          </w:tcPr>
          <w:p w:rsidR="00317190" w:rsidRPr="00A22F2F" w:rsidRDefault="00317190" w:rsidP="00A22F2F">
            <w:pPr>
              <w:rPr>
                <w:color w:val="000000"/>
                <w:sz w:val="24"/>
                <w:szCs w:val="24"/>
              </w:rPr>
            </w:pPr>
            <w:r w:rsidRPr="00A22F2F">
              <w:rPr>
                <w:color w:val="000000"/>
                <w:sz w:val="24"/>
                <w:szCs w:val="24"/>
              </w:rPr>
              <w:t>Purge bin</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8</w:t>
            </w:r>
          </w:p>
        </w:tc>
        <w:tc>
          <w:tcPr>
            <w:tcW w:w="4180" w:type="dxa"/>
          </w:tcPr>
          <w:p w:rsidR="00317190" w:rsidRPr="00A22F2F" w:rsidRDefault="00317190" w:rsidP="00A22F2F">
            <w:pPr>
              <w:rPr>
                <w:color w:val="000000"/>
                <w:sz w:val="24"/>
                <w:szCs w:val="24"/>
              </w:rPr>
            </w:pPr>
            <w:r w:rsidRPr="00A22F2F">
              <w:rPr>
                <w:color w:val="000000"/>
                <w:sz w:val="24"/>
                <w:szCs w:val="24"/>
              </w:rPr>
              <w:t>Dryer</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9</w:t>
            </w:r>
          </w:p>
        </w:tc>
        <w:tc>
          <w:tcPr>
            <w:tcW w:w="4180" w:type="dxa"/>
          </w:tcPr>
          <w:p w:rsidR="00317190" w:rsidRPr="00A22F2F" w:rsidRDefault="00317190" w:rsidP="00A22F2F">
            <w:pPr>
              <w:rPr>
                <w:color w:val="000000"/>
                <w:sz w:val="24"/>
                <w:szCs w:val="24"/>
              </w:rPr>
            </w:pPr>
            <w:r w:rsidRPr="00A22F2F">
              <w:rPr>
                <w:color w:val="000000"/>
                <w:sz w:val="24"/>
                <w:szCs w:val="24"/>
              </w:rPr>
              <w:t>Recycling compressor</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10</w:t>
            </w:r>
          </w:p>
        </w:tc>
        <w:tc>
          <w:tcPr>
            <w:tcW w:w="4180" w:type="dxa"/>
          </w:tcPr>
          <w:p w:rsidR="00317190" w:rsidRPr="00A22F2F" w:rsidRDefault="00317190" w:rsidP="00A22F2F">
            <w:pPr>
              <w:rPr>
                <w:color w:val="000000"/>
                <w:sz w:val="24"/>
                <w:szCs w:val="24"/>
              </w:rPr>
            </w:pPr>
            <w:r w:rsidRPr="00A22F2F">
              <w:rPr>
                <w:color w:val="000000"/>
                <w:sz w:val="24"/>
                <w:szCs w:val="24"/>
              </w:rPr>
              <w:t>Recycle gas cooler</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11</w:t>
            </w:r>
          </w:p>
        </w:tc>
        <w:tc>
          <w:tcPr>
            <w:tcW w:w="4180" w:type="dxa"/>
          </w:tcPr>
          <w:p w:rsidR="00317190" w:rsidRPr="00A22F2F" w:rsidRDefault="00317190" w:rsidP="00A22F2F">
            <w:pPr>
              <w:rPr>
                <w:color w:val="000000"/>
                <w:sz w:val="24"/>
                <w:szCs w:val="24"/>
              </w:rPr>
            </w:pPr>
            <w:r w:rsidRPr="00A22F2F">
              <w:rPr>
                <w:color w:val="000000"/>
                <w:sz w:val="24"/>
                <w:szCs w:val="24"/>
              </w:rPr>
              <w:t>Additive bins and Misc. Bins</w:t>
            </w:r>
          </w:p>
        </w:tc>
        <w:tc>
          <w:tcPr>
            <w:tcW w:w="960" w:type="dxa"/>
          </w:tcPr>
          <w:p w:rsidR="00317190" w:rsidRPr="00A22F2F" w:rsidRDefault="00317190" w:rsidP="00A22F2F">
            <w:pPr>
              <w:jc w:val="center"/>
              <w:rPr>
                <w:color w:val="000000"/>
                <w:sz w:val="24"/>
                <w:szCs w:val="24"/>
              </w:rPr>
            </w:pPr>
            <w:r w:rsidRPr="00A22F2F">
              <w:rPr>
                <w:color w:val="000000"/>
                <w:sz w:val="24"/>
                <w:szCs w:val="24"/>
              </w:rPr>
              <w:t>set</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12</w:t>
            </w:r>
          </w:p>
        </w:tc>
        <w:tc>
          <w:tcPr>
            <w:tcW w:w="4180" w:type="dxa"/>
          </w:tcPr>
          <w:p w:rsidR="00317190" w:rsidRPr="00A22F2F" w:rsidRDefault="00317190" w:rsidP="00A22F2F">
            <w:pPr>
              <w:rPr>
                <w:color w:val="000000"/>
                <w:sz w:val="24"/>
                <w:szCs w:val="24"/>
              </w:rPr>
            </w:pPr>
            <w:r w:rsidRPr="00A22F2F">
              <w:rPr>
                <w:color w:val="000000"/>
                <w:sz w:val="24"/>
                <w:szCs w:val="24"/>
              </w:rPr>
              <w:t>Extruder</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13</w:t>
            </w:r>
          </w:p>
        </w:tc>
        <w:tc>
          <w:tcPr>
            <w:tcW w:w="4180" w:type="dxa"/>
          </w:tcPr>
          <w:p w:rsidR="00317190" w:rsidRPr="00A22F2F" w:rsidRDefault="00317190" w:rsidP="00A22F2F">
            <w:pPr>
              <w:rPr>
                <w:color w:val="000000"/>
                <w:sz w:val="24"/>
                <w:szCs w:val="24"/>
              </w:rPr>
            </w:pPr>
            <w:r w:rsidRPr="00A22F2F">
              <w:rPr>
                <w:color w:val="000000"/>
                <w:sz w:val="24"/>
                <w:szCs w:val="24"/>
              </w:rPr>
              <w:t>Auxiliary Units</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r w:rsidR="00317190" w:rsidRPr="00A22F2F">
        <w:trPr>
          <w:trHeight w:val="315"/>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14</w:t>
            </w:r>
          </w:p>
        </w:tc>
        <w:tc>
          <w:tcPr>
            <w:tcW w:w="4180" w:type="dxa"/>
          </w:tcPr>
          <w:p w:rsidR="00317190" w:rsidRPr="00A22F2F" w:rsidRDefault="00317190" w:rsidP="00A22F2F">
            <w:pPr>
              <w:rPr>
                <w:color w:val="000000"/>
                <w:sz w:val="24"/>
                <w:szCs w:val="24"/>
              </w:rPr>
            </w:pPr>
            <w:r w:rsidRPr="00A22F2F">
              <w:rPr>
                <w:color w:val="000000"/>
                <w:sz w:val="24"/>
                <w:szCs w:val="24"/>
              </w:rPr>
              <w:t xml:space="preserve">Laboratory unit </w:t>
            </w:r>
          </w:p>
        </w:tc>
        <w:tc>
          <w:tcPr>
            <w:tcW w:w="960" w:type="dxa"/>
          </w:tcPr>
          <w:p w:rsidR="00317190" w:rsidRPr="00A22F2F" w:rsidRDefault="00317190" w:rsidP="00A22F2F">
            <w:pPr>
              <w:jc w:val="center"/>
              <w:rPr>
                <w:color w:val="000000"/>
                <w:sz w:val="24"/>
                <w:szCs w:val="24"/>
              </w:rPr>
            </w:pPr>
            <w:r w:rsidRPr="00A22F2F">
              <w:rPr>
                <w:color w:val="000000"/>
                <w:sz w:val="24"/>
                <w:szCs w:val="24"/>
              </w:rPr>
              <w:t>set</w:t>
            </w:r>
          </w:p>
        </w:tc>
      </w:tr>
      <w:tr w:rsidR="00317190" w:rsidRPr="00A22F2F">
        <w:trPr>
          <w:trHeight w:val="330"/>
          <w:jc w:val="center"/>
        </w:trPr>
        <w:tc>
          <w:tcPr>
            <w:tcW w:w="960" w:type="dxa"/>
            <w:noWrap/>
            <w:vAlign w:val="bottom"/>
          </w:tcPr>
          <w:p w:rsidR="00317190" w:rsidRPr="00A22F2F" w:rsidRDefault="00317190" w:rsidP="00A22F2F">
            <w:pPr>
              <w:jc w:val="center"/>
              <w:rPr>
                <w:color w:val="000000"/>
                <w:sz w:val="24"/>
                <w:szCs w:val="24"/>
              </w:rPr>
            </w:pPr>
            <w:r w:rsidRPr="00A22F2F">
              <w:rPr>
                <w:color w:val="000000"/>
                <w:sz w:val="24"/>
                <w:szCs w:val="24"/>
              </w:rPr>
              <w:t>15</w:t>
            </w:r>
          </w:p>
        </w:tc>
        <w:tc>
          <w:tcPr>
            <w:tcW w:w="4180" w:type="dxa"/>
          </w:tcPr>
          <w:p w:rsidR="00317190" w:rsidRPr="00A22F2F" w:rsidRDefault="00317190" w:rsidP="00A22F2F">
            <w:pPr>
              <w:rPr>
                <w:color w:val="000000"/>
                <w:sz w:val="24"/>
                <w:szCs w:val="24"/>
              </w:rPr>
            </w:pPr>
            <w:r w:rsidRPr="00A22F2F">
              <w:rPr>
                <w:color w:val="000000"/>
                <w:sz w:val="24"/>
                <w:szCs w:val="24"/>
              </w:rPr>
              <w:t>Workshop and Garage</w:t>
            </w:r>
          </w:p>
        </w:tc>
        <w:tc>
          <w:tcPr>
            <w:tcW w:w="960" w:type="dxa"/>
          </w:tcPr>
          <w:p w:rsidR="00317190" w:rsidRPr="00A22F2F" w:rsidRDefault="00317190" w:rsidP="00A22F2F">
            <w:pPr>
              <w:jc w:val="center"/>
              <w:rPr>
                <w:color w:val="000000"/>
                <w:sz w:val="24"/>
                <w:szCs w:val="24"/>
              </w:rPr>
            </w:pPr>
            <w:r w:rsidRPr="00A22F2F">
              <w:rPr>
                <w:color w:val="000000"/>
                <w:sz w:val="24"/>
                <w:szCs w:val="24"/>
              </w:rPr>
              <w:t>1</w:t>
            </w:r>
          </w:p>
        </w:tc>
      </w:tr>
    </w:tbl>
    <w:p w:rsidR="00317190" w:rsidRDefault="00317190" w:rsidP="001952BE">
      <w:pPr>
        <w:pStyle w:val="ListParagraph"/>
        <w:spacing w:line="480" w:lineRule="auto"/>
        <w:ind w:left="0"/>
        <w:jc w:val="center"/>
        <w:rPr>
          <w:b/>
          <w:bCs/>
          <w:caps/>
          <w:sz w:val="24"/>
          <w:szCs w:val="24"/>
          <w:u w:val="single"/>
        </w:rPr>
      </w:pPr>
    </w:p>
    <w:p w:rsidR="00317190" w:rsidRPr="00A22F2F" w:rsidRDefault="00317190" w:rsidP="00A22F2F">
      <w:pPr>
        <w:pStyle w:val="ListParagraph"/>
        <w:numPr>
          <w:ilvl w:val="3"/>
          <w:numId w:val="19"/>
        </w:numPr>
        <w:spacing w:line="480" w:lineRule="auto"/>
        <w:ind w:left="360"/>
        <w:rPr>
          <w:b/>
          <w:bCs/>
          <w:sz w:val="24"/>
          <w:szCs w:val="24"/>
        </w:rPr>
      </w:pPr>
      <w:r>
        <w:rPr>
          <w:b/>
          <w:bCs/>
          <w:sz w:val="24"/>
          <w:szCs w:val="24"/>
        </w:rPr>
        <w:t xml:space="preserve">   Land,</w:t>
      </w:r>
      <w:r w:rsidRPr="00A22F2F">
        <w:rPr>
          <w:b/>
          <w:bCs/>
          <w:sz w:val="24"/>
          <w:szCs w:val="24"/>
        </w:rPr>
        <w:t xml:space="preserve"> Building and Civil Works</w:t>
      </w:r>
    </w:p>
    <w:p w:rsidR="00317190" w:rsidRPr="00A22F2F" w:rsidRDefault="00317190" w:rsidP="00EF3650">
      <w:pPr>
        <w:spacing w:line="360" w:lineRule="auto"/>
        <w:jc w:val="both"/>
        <w:rPr>
          <w:sz w:val="16"/>
          <w:szCs w:val="16"/>
        </w:rPr>
      </w:pPr>
    </w:p>
    <w:p w:rsidR="00317190" w:rsidRDefault="00317190" w:rsidP="00EF3650">
      <w:pPr>
        <w:spacing w:line="360" w:lineRule="auto"/>
        <w:jc w:val="both"/>
        <w:rPr>
          <w:sz w:val="24"/>
          <w:szCs w:val="24"/>
        </w:rPr>
      </w:pPr>
      <w:r w:rsidRPr="00D81B47">
        <w:rPr>
          <w:sz w:val="24"/>
          <w:szCs w:val="24"/>
        </w:rPr>
        <w:t xml:space="preserve">The total </w:t>
      </w:r>
      <w:r>
        <w:rPr>
          <w:sz w:val="24"/>
          <w:szCs w:val="24"/>
        </w:rPr>
        <w:t xml:space="preserve">area of land required for the envisaged plant is 20,000 square meters, out of which 12,000 is building area and the rest is free space. The building comprises production hall, power house, water treatment plant, store for raw materials and products, offices etc.  </w:t>
      </w:r>
      <w:r w:rsidRPr="00D81B47">
        <w:rPr>
          <w:sz w:val="24"/>
          <w:szCs w:val="24"/>
        </w:rPr>
        <w:t xml:space="preserve">The total cost of civil works is estimated at Birr </w:t>
      </w:r>
      <w:r>
        <w:rPr>
          <w:sz w:val="24"/>
          <w:szCs w:val="24"/>
        </w:rPr>
        <w:t>72 million with an assumption of construction rate of Birr 6,000/m</w:t>
      </w:r>
      <w:r w:rsidRPr="00A22F2F">
        <w:rPr>
          <w:sz w:val="24"/>
          <w:szCs w:val="24"/>
          <w:vertAlign w:val="superscript"/>
        </w:rPr>
        <w:t>2</w:t>
      </w:r>
      <w:r>
        <w:rPr>
          <w:sz w:val="24"/>
          <w:szCs w:val="24"/>
        </w:rPr>
        <w:t xml:space="preserve">.  </w:t>
      </w:r>
      <w:r w:rsidRPr="00D81B47">
        <w:rPr>
          <w:sz w:val="24"/>
          <w:szCs w:val="24"/>
        </w:rPr>
        <w:t xml:space="preserve"> </w:t>
      </w:r>
    </w:p>
    <w:p w:rsidR="00317190" w:rsidRPr="00A22F2F" w:rsidRDefault="00317190" w:rsidP="00EF3650">
      <w:pPr>
        <w:spacing w:line="360" w:lineRule="auto"/>
        <w:jc w:val="both"/>
        <w:rPr>
          <w:sz w:val="16"/>
          <w:szCs w:val="16"/>
        </w:rPr>
      </w:pPr>
    </w:p>
    <w:p w:rsidR="00317190" w:rsidRPr="00392823" w:rsidRDefault="00317190" w:rsidP="00CE2BD1">
      <w:pPr>
        <w:spacing w:after="240" w:line="360" w:lineRule="auto"/>
        <w:jc w:val="both"/>
        <w:rPr>
          <w:sz w:val="24"/>
          <w:szCs w:val="24"/>
        </w:rPr>
      </w:pPr>
      <w:r w:rsidRPr="00392823">
        <w:rPr>
          <w:sz w:val="24"/>
          <w:szCs w:val="24"/>
        </w:rPr>
        <w:t xml:space="preserve">According to the Federal Legislation on the Lease Holding of Urban Land </w:t>
      </w:r>
      <w:r>
        <w:rPr>
          <w:sz w:val="24"/>
          <w:szCs w:val="24"/>
        </w:rPr>
        <w:t>(Proclamation No 721/2004</w:t>
      </w:r>
      <w:r w:rsidRPr="00912797">
        <w:rPr>
          <w:sz w:val="24"/>
          <w:szCs w:val="24"/>
        </w:rPr>
        <w:t>)</w:t>
      </w:r>
      <w:r>
        <w:rPr>
          <w:sz w:val="24"/>
          <w:szCs w:val="24"/>
        </w:rPr>
        <w:t xml:space="preserve"> </w:t>
      </w:r>
      <w:r w:rsidRPr="00392823">
        <w:rPr>
          <w:sz w:val="24"/>
          <w:szCs w:val="24"/>
        </w:rPr>
        <w:t>in principle, urban land permit by lease is on auction or negotiation basis, however, the time and condition of applying the proclamation shall be determined by the concerned regional or city government depending on the level of development.</w:t>
      </w:r>
    </w:p>
    <w:p w:rsidR="00317190" w:rsidRPr="00392823" w:rsidRDefault="00317190" w:rsidP="00A22F2F">
      <w:pPr>
        <w:spacing w:line="360" w:lineRule="auto"/>
        <w:jc w:val="both"/>
        <w:rPr>
          <w:sz w:val="2"/>
          <w:szCs w:val="2"/>
        </w:rPr>
      </w:pPr>
    </w:p>
    <w:p w:rsidR="00317190" w:rsidRPr="00392823" w:rsidRDefault="00317190" w:rsidP="00A22F2F">
      <w:pPr>
        <w:spacing w:line="360" w:lineRule="auto"/>
        <w:jc w:val="both"/>
        <w:rPr>
          <w:sz w:val="24"/>
          <w:szCs w:val="24"/>
        </w:rPr>
      </w:pPr>
      <w:r w:rsidRPr="00392823">
        <w:rPr>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317190" w:rsidRPr="00392823" w:rsidRDefault="00317190" w:rsidP="00A22F2F">
      <w:pPr>
        <w:spacing w:line="360" w:lineRule="auto"/>
        <w:jc w:val="both"/>
        <w:rPr>
          <w:sz w:val="24"/>
          <w:szCs w:val="24"/>
        </w:rPr>
      </w:pPr>
    </w:p>
    <w:p w:rsidR="00317190" w:rsidRDefault="00317190" w:rsidP="00A22F2F">
      <w:pPr>
        <w:spacing w:line="360" w:lineRule="auto"/>
        <w:jc w:val="both"/>
        <w:rPr>
          <w:sz w:val="24"/>
          <w:szCs w:val="24"/>
        </w:rPr>
      </w:pPr>
      <w:r w:rsidRPr="00392823">
        <w:rPr>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317190" w:rsidRPr="00392823" w:rsidRDefault="00317190" w:rsidP="00A22F2F">
      <w:pPr>
        <w:spacing w:line="360" w:lineRule="auto"/>
        <w:jc w:val="both"/>
        <w:rPr>
          <w:sz w:val="24"/>
          <w:szCs w:val="24"/>
        </w:rPr>
      </w:pPr>
    </w:p>
    <w:p w:rsidR="00317190" w:rsidRPr="00392823" w:rsidRDefault="00317190" w:rsidP="00A22F2F">
      <w:pPr>
        <w:spacing w:line="360" w:lineRule="auto"/>
        <w:jc w:val="both"/>
        <w:rPr>
          <w:sz w:val="2"/>
          <w:szCs w:val="2"/>
        </w:rPr>
      </w:pPr>
    </w:p>
    <w:p w:rsidR="00317190" w:rsidRDefault="00317190" w:rsidP="00A22F2F">
      <w:pPr>
        <w:spacing w:line="360" w:lineRule="auto"/>
        <w:jc w:val="both"/>
        <w:rPr>
          <w:sz w:val="24"/>
          <w:szCs w:val="24"/>
        </w:rPr>
      </w:pPr>
      <w:r w:rsidRPr="00392823">
        <w:rPr>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317190" w:rsidRPr="00392823" w:rsidRDefault="00317190" w:rsidP="00A22F2F">
      <w:pPr>
        <w:spacing w:line="360" w:lineRule="auto"/>
        <w:jc w:val="both"/>
        <w:rPr>
          <w:sz w:val="24"/>
          <w:szCs w:val="24"/>
        </w:rPr>
      </w:pPr>
    </w:p>
    <w:p w:rsidR="00317190" w:rsidRPr="00392823" w:rsidRDefault="00317190" w:rsidP="00A22F2F">
      <w:pPr>
        <w:spacing w:line="360" w:lineRule="auto"/>
        <w:jc w:val="both"/>
        <w:rPr>
          <w:sz w:val="2"/>
          <w:szCs w:val="2"/>
        </w:rPr>
      </w:pPr>
    </w:p>
    <w:p w:rsidR="00317190" w:rsidRDefault="00317190" w:rsidP="00A22F2F">
      <w:pPr>
        <w:spacing w:line="360" w:lineRule="auto"/>
        <w:jc w:val="both"/>
        <w:rPr>
          <w:color w:val="000000"/>
          <w:sz w:val="24"/>
          <w:szCs w:val="24"/>
        </w:rPr>
      </w:pPr>
      <w:r w:rsidRPr="00392823">
        <w:rPr>
          <w:sz w:val="24"/>
          <w:szCs w:val="24"/>
        </w:rPr>
        <w:t xml:space="preserve">In Addis Ababa, the City’s Land Administration and Development Authority is directly responsible in dealing with matters concerning land.  However, regarding the manufacturing sector, </w:t>
      </w:r>
      <w:r w:rsidRPr="00392823">
        <w:rPr>
          <w:color w:val="000000"/>
          <w:sz w:val="24"/>
          <w:szCs w:val="24"/>
        </w:rPr>
        <w:t>industrial zone preparation is one of the strategic intervention measures adopted by the City Administration for the promotion of the sector and all manufacturing projects are assumed to be located in the developed industrial zones.</w:t>
      </w:r>
    </w:p>
    <w:p w:rsidR="00317190" w:rsidRPr="00392823" w:rsidRDefault="00317190" w:rsidP="00A22F2F">
      <w:pPr>
        <w:spacing w:line="360" w:lineRule="auto"/>
        <w:jc w:val="both"/>
        <w:rPr>
          <w:color w:val="000000"/>
          <w:sz w:val="24"/>
          <w:szCs w:val="24"/>
        </w:rPr>
      </w:pPr>
    </w:p>
    <w:p w:rsidR="00317190" w:rsidRPr="00392823" w:rsidRDefault="00317190" w:rsidP="00A22F2F">
      <w:pPr>
        <w:spacing w:line="360" w:lineRule="auto"/>
        <w:jc w:val="both"/>
        <w:rPr>
          <w:color w:val="000000"/>
          <w:sz w:val="2"/>
          <w:szCs w:val="2"/>
        </w:rPr>
      </w:pPr>
    </w:p>
    <w:p w:rsidR="00317190" w:rsidRDefault="00317190" w:rsidP="00A22F2F">
      <w:pPr>
        <w:spacing w:line="360" w:lineRule="auto"/>
        <w:jc w:val="both"/>
        <w:rPr>
          <w:color w:val="000000"/>
          <w:sz w:val="24"/>
          <w:szCs w:val="24"/>
        </w:rPr>
      </w:pPr>
      <w:r w:rsidRPr="00392823">
        <w:rPr>
          <w:color w:val="000000"/>
          <w:sz w:val="24"/>
          <w:szCs w:val="24"/>
        </w:rPr>
        <w:t>Regarding land allocation of industrial zones if the land requirement of the project is b</w:t>
      </w:r>
      <w:r>
        <w:rPr>
          <w:color w:val="000000"/>
          <w:sz w:val="24"/>
          <w:szCs w:val="24"/>
        </w:rPr>
        <w:t>e</w:t>
      </w:r>
      <w:r w:rsidRPr="00392823">
        <w:rPr>
          <w:color w:val="000000"/>
          <w:sz w:val="24"/>
          <w:szCs w:val="24"/>
        </w:rPr>
        <w:t>low 5</w:t>
      </w:r>
      <w:r>
        <w:rPr>
          <w:color w:val="000000"/>
          <w:sz w:val="24"/>
          <w:szCs w:val="24"/>
        </w:rPr>
        <w:t>,</w:t>
      </w:r>
      <w:r w:rsidRPr="00392823">
        <w:rPr>
          <w:color w:val="000000"/>
          <w:sz w:val="24"/>
          <w:szCs w:val="24"/>
        </w:rPr>
        <w:t>000 m</w:t>
      </w:r>
      <w:r w:rsidRPr="00392823">
        <w:rPr>
          <w:color w:val="000000"/>
          <w:sz w:val="24"/>
          <w:szCs w:val="24"/>
          <w:vertAlign w:val="superscript"/>
        </w:rPr>
        <w:t>2</w:t>
      </w:r>
      <w:r>
        <w:rPr>
          <w:color w:val="000000"/>
          <w:sz w:val="24"/>
          <w:szCs w:val="24"/>
        </w:rPr>
        <w:t>,</w:t>
      </w:r>
      <w:r w:rsidRPr="00392823">
        <w:rPr>
          <w:color w:val="000000"/>
          <w:sz w:val="24"/>
          <w:szCs w:val="24"/>
          <w:vertAlign w:val="superscript"/>
        </w:rPr>
        <w:t xml:space="preserve"> </w:t>
      </w:r>
      <w:r w:rsidRPr="00392823">
        <w:rPr>
          <w:color w:val="000000"/>
          <w:sz w:val="24"/>
          <w:szCs w:val="24"/>
        </w:rPr>
        <w:t>the land lease request is evaluated and decided upon by the Industrial Zone Development and Coordination Committee of the City’s Investment Authority. However, if the land request is above 5,000 m</w:t>
      </w:r>
      <w:r w:rsidRPr="00392823">
        <w:rPr>
          <w:color w:val="000000"/>
          <w:sz w:val="24"/>
          <w:szCs w:val="24"/>
          <w:vertAlign w:val="superscript"/>
        </w:rPr>
        <w:t>2</w:t>
      </w:r>
      <w:r>
        <w:rPr>
          <w:color w:val="000000"/>
          <w:sz w:val="24"/>
          <w:szCs w:val="24"/>
        </w:rPr>
        <w:t>,</w:t>
      </w:r>
      <w:r>
        <w:rPr>
          <w:color w:val="000000"/>
          <w:sz w:val="24"/>
          <w:szCs w:val="24"/>
          <w:vertAlign w:val="superscript"/>
        </w:rPr>
        <w:t xml:space="preserve">  </w:t>
      </w:r>
      <w:r w:rsidRPr="00392823">
        <w:rPr>
          <w:color w:val="000000"/>
          <w:sz w:val="24"/>
          <w:szCs w:val="24"/>
        </w:rPr>
        <w:t xml:space="preserve"> the request is evaluated by the City’s Investment Authority and passed with recommendation to the Land Development and Administration Authority for decision, while the lease price is the same for both cases. </w:t>
      </w:r>
    </w:p>
    <w:p w:rsidR="00317190" w:rsidRPr="00392823" w:rsidRDefault="00317190" w:rsidP="00A22F2F">
      <w:pPr>
        <w:spacing w:line="360" w:lineRule="auto"/>
        <w:jc w:val="both"/>
        <w:rPr>
          <w:color w:val="000000"/>
          <w:sz w:val="24"/>
          <w:szCs w:val="24"/>
        </w:rPr>
      </w:pPr>
    </w:p>
    <w:p w:rsidR="00317190" w:rsidRPr="00392823" w:rsidRDefault="00317190" w:rsidP="00A22F2F">
      <w:pPr>
        <w:spacing w:line="360" w:lineRule="auto"/>
        <w:jc w:val="both"/>
        <w:rPr>
          <w:sz w:val="2"/>
          <w:szCs w:val="2"/>
        </w:rPr>
      </w:pPr>
    </w:p>
    <w:p w:rsidR="00317190" w:rsidRDefault="00317190" w:rsidP="00A22F2F">
      <w:pPr>
        <w:spacing w:line="360" w:lineRule="auto"/>
        <w:jc w:val="both"/>
        <w:rPr>
          <w:sz w:val="24"/>
          <w:szCs w:val="24"/>
        </w:rPr>
      </w:pPr>
      <w:r w:rsidRPr="00392823">
        <w:rPr>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317190" w:rsidRPr="00392823" w:rsidRDefault="00317190" w:rsidP="00A22F2F">
      <w:pPr>
        <w:spacing w:line="360" w:lineRule="auto"/>
        <w:jc w:val="both"/>
        <w:rPr>
          <w:sz w:val="24"/>
          <w:szCs w:val="24"/>
        </w:rPr>
      </w:pPr>
    </w:p>
    <w:p w:rsidR="00317190" w:rsidRPr="00392823" w:rsidRDefault="00317190" w:rsidP="00A22F2F">
      <w:pPr>
        <w:spacing w:line="360" w:lineRule="auto"/>
        <w:jc w:val="both"/>
        <w:rPr>
          <w:sz w:val="24"/>
          <w:szCs w:val="24"/>
        </w:rPr>
      </w:pPr>
      <w:r w:rsidRPr="00392823">
        <w:rPr>
          <w:sz w:val="24"/>
          <w:szCs w:val="24"/>
        </w:rPr>
        <w:t>The new regulation classified the city into three zones. The first Zone is Central Market District Zone, which is classified in five levels and the floor land lease price ranges from Birr 1,686 to Birr 894 per m</w:t>
      </w:r>
      <w:r w:rsidRPr="00392823">
        <w:rPr>
          <w:sz w:val="24"/>
          <w:szCs w:val="24"/>
          <w:vertAlign w:val="superscript"/>
        </w:rPr>
        <w:t>2</w:t>
      </w:r>
      <w:r w:rsidRPr="00392823">
        <w:rPr>
          <w:sz w:val="24"/>
          <w:szCs w:val="24"/>
        </w:rPr>
        <w:t>. The rate for Central Market District Zone will be applicable in most areas of the city that are considered to be main business areas that entertain high level of business activities.</w:t>
      </w:r>
    </w:p>
    <w:p w:rsidR="00317190" w:rsidRDefault="00317190" w:rsidP="00A22F2F">
      <w:pPr>
        <w:spacing w:line="360" w:lineRule="auto"/>
        <w:jc w:val="both"/>
        <w:rPr>
          <w:sz w:val="24"/>
          <w:szCs w:val="24"/>
        </w:rPr>
      </w:pPr>
      <w:r w:rsidRPr="00392823">
        <w:rPr>
          <w:sz w:val="24"/>
          <w:szCs w:val="24"/>
        </w:rPr>
        <w:t>The second zone, Transitional Zone, will also have five levels and the floor land lease price ranges from Birr 1,035 to Birr 555 per m</w:t>
      </w:r>
      <w:r w:rsidRPr="00392823">
        <w:rPr>
          <w:sz w:val="24"/>
          <w:szCs w:val="24"/>
          <w:vertAlign w:val="superscript"/>
        </w:rPr>
        <w:t>2</w:t>
      </w:r>
      <w:r w:rsidRPr="00392823">
        <w:rPr>
          <w:sz w:val="24"/>
          <w:szCs w:val="24"/>
        </w:rPr>
        <w:t xml:space="preserve"> .This zone includes places that are surrounding the city and are occupied by mainly residential units and industries. </w:t>
      </w:r>
    </w:p>
    <w:p w:rsidR="00317190" w:rsidRPr="00392823" w:rsidRDefault="00317190" w:rsidP="00A22F2F">
      <w:pPr>
        <w:spacing w:line="360" w:lineRule="auto"/>
        <w:jc w:val="both"/>
        <w:rPr>
          <w:sz w:val="24"/>
          <w:szCs w:val="24"/>
        </w:rPr>
      </w:pPr>
    </w:p>
    <w:p w:rsidR="00317190" w:rsidRDefault="00317190" w:rsidP="00A22F2F">
      <w:pPr>
        <w:spacing w:line="360" w:lineRule="auto"/>
        <w:jc w:val="both"/>
        <w:rPr>
          <w:sz w:val="24"/>
          <w:szCs w:val="24"/>
        </w:rPr>
      </w:pPr>
      <w:r w:rsidRPr="00392823">
        <w:rPr>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392823">
        <w:rPr>
          <w:sz w:val="24"/>
          <w:szCs w:val="24"/>
          <w:vertAlign w:val="superscript"/>
        </w:rPr>
        <w:t xml:space="preserve">2 </w:t>
      </w:r>
      <w:r w:rsidRPr="00392823">
        <w:rPr>
          <w:sz w:val="24"/>
          <w:szCs w:val="24"/>
        </w:rPr>
        <w:t>(see Table 5.2).</w:t>
      </w:r>
    </w:p>
    <w:p w:rsidR="00317190" w:rsidRPr="00392823" w:rsidRDefault="00317190" w:rsidP="00A22F2F">
      <w:pPr>
        <w:spacing w:line="360" w:lineRule="auto"/>
        <w:jc w:val="both"/>
        <w:rPr>
          <w:sz w:val="24"/>
          <w:szCs w:val="24"/>
        </w:rPr>
      </w:pPr>
    </w:p>
    <w:p w:rsidR="00317190" w:rsidRPr="00392823" w:rsidRDefault="00317190" w:rsidP="00A22F2F">
      <w:pPr>
        <w:spacing w:line="360" w:lineRule="auto"/>
        <w:jc w:val="center"/>
        <w:rPr>
          <w:b/>
          <w:bCs/>
          <w:sz w:val="24"/>
          <w:szCs w:val="24"/>
          <w:u w:val="single"/>
        </w:rPr>
      </w:pPr>
      <w:r w:rsidRPr="00392823">
        <w:rPr>
          <w:b/>
          <w:bCs/>
          <w:sz w:val="24"/>
          <w:szCs w:val="24"/>
          <w:u w:val="single"/>
        </w:rPr>
        <w:t>Table 5.2</w:t>
      </w:r>
    </w:p>
    <w:p w:rsidR="00317190" w:rsidRDefault="00317190" w:rsidP="00A22F2F">
      <w:pPr>
        <w:spacing w:line="360" w:lineRule="auto"/>
        <w:jc w:val="center"/>
        <w:rPr>
          <w:b/>
          <w:bCs/>
          <w:sz w:val="24"/>
          <w:szCs w:val="24"/>
          <w:u w:val="single"/>
        </w:rPr>
      </w:pPr>
      <w:r w:rsidRPr="00392823">
        <w:rPr>
          <w:b/>
          <w:bCs/>
          <w:sz w:val="24"/>
          <w:szCs w:val="24"/>
          <w:u w:val="single"/>
        </w:rPr>
        <w:t>NEW LAND LEASE FLOOR PRICE FOR PLOTS IN ADDIS ABABA</w:t>
      </w:r>
    </w:p>
    <w:p w:rsidR="00317190" w:rsidRPr="00A22F2F" w:rsidRDefault="00317190" w:rsidP="00A22F2F">
      <w:pPr>
        <w:spacing w:line="360" w:lineRule="auto"/>
        <w:jc w:val="center"/>
        <w:rPr>
          <w:b/>
          <w:bCs/>
          <w:sz w:val="12"/>
          <w:szCs w:val="12"/>
          <w:u w:val="single"/>
        </w:rPr>
      </w:pPr>
    </w:p>
    <w:tbl>
      <w:tblPr>
        <w:tblW w:w="4720" w:type="dxa"/>
        <w:jc w:val="center"/>
        <w:tblLook w:val="00A0"/>
      </w:tblPr>
      <w:tblGrid>
        <w:gridCol w:w="2280"/>
        <w:gridCol w:w="960"/>
        <w:gridCol w:w="1480"/>
      </w:tblGrid>
      <w:tr w:rsidR="00317190" w:rsidRPr="00392823">
        <w:trPr>
          <w:trHeight w:hRule="exact" w:val="288"/>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317190" w:rsidRPr="00392823" w:rsidRDefault="00317190" w:rsidP="00A22F2F">
            <w:pPr>
              <w:jc w:val="center"/>
              <w:rPr>
                <w:b/>
                <w:bCs/>
                <w:color w:val="000000"/>
                <w:sz w:val="24"/>
                <w:szCs w:val="24"/>
              </w:rPr>
            </w:pPr>
            <w:r w:rsidRPr="00392823">
              <w:rPr>
                <w:b/>
                <w:bCs/>
                <w:color w:val="000000"/>
                <w:sz w:val="24"/>
                <w:szCs w:val="24"/>
              </w:rPr>
              <w:t xml:space="preserve">Zone </w:t>
            </w:r>
          </w:p>
        </w:tc>
        <w:tc>
          <w:tcPr>
            <w:tcW w:w="960" w:type="dxa"/>
            <w:tcBorders>
              <w:top w:val="single" w:sz="4" w:space="0" w:color="auto"/>
              <w:left w:val="nil"/>
              <w:bottom w:val="single" w:sz="4" w:space="0" w:color="auto"/>
              <w:right w:val="single" w:sz="4" w:space="0" w:color="auto"/>
            </w:tcBorders>
            <w:noWrap/>
            <w:vAlign w:val="bottom"/>
          </w:tcPr>
          <w:p w:rsidR="00317190" w:rsidRPr="00392823" w:rsidRDefault="00317190" w:rsidP="00A22F2F">
            <w:pPr>
              <w:jc w:val="center"/>
              <w:rPr>
                <w:b/>
                <w:bCs/>
                <w:color w:val="000000"/>
                <w:sz w:val="24"/>
                <w:szCs w:val="24"/>
              </w:rPr>
            </w:pPr>
            <w:r w:rsidRPr="00392823">
              <w:rPr>
                <w:b/>
                <w:bCs/>
                <w:color w:val="000000"/>
                <w:sz w:val="24"/>
                <w:szCs w:val="24"/>
              </w:rPr>
              <w:t>Level</w:t>
            </w:r>
          </w:p>
        </w:tc>
        <w:tc>
          <w:tcPr>
            <w:tcW w:w="1480" w:type="dxa"/>
            <w:tcBorders>
              <w:top w:val="single" w:sz="4" w:space="0" w:color="auto"/>
              <w:left w:val="nil"/>
              <w:bottom w:val="single" w:sz="4" w:space="0" w:color="auto"/>
              <w:right w:val="single" w:sz="4" w:space="0" w:color="auto"/>
            </w:tcBorders>
            <w:noWrap/>
            <w:vAlign w:val="bottom"/>
          </w:tcPr>
          <w:p w:rsidR="00317190" w:rsidRPr="00392823" w:rsidRDefault="00317190" w:rsidP="00A22F2F">
            <w:pPr>
              <w:jc w:val="center"/>
              <w:rPr>
                <w:b/>
                <w:bCs/>
                <w:color w:val="000000"/>
                <w:sz w:val="24"/>
                <w:szCs w:val="24"/>
              </w:rPr>
            </w:pPr>
            <w:r w:rsidRPr="00226E09">
              <w:rPr>
                <w:b/>
                <w:bCs/>
                <w:sz w:val="24"/>
                <w:szCs w:val="24"/>
              </w:rPr>
              <w:t xml:space="preserve">Floor </w:t>
            </w:r>
            <w:r w:rsidRPr="00392823">
              <w:rPr>
                <w:b/>
                <w:bCs/>
                <w:color w:val="000000"/>
                <w:sz w:val="24"/>
                <w:szCs w:val="24"/>
              </w:rPr>
              <w:t>price/m</w:t>
            </w:r>
            <w:r w:rsidRPr="00392823">
              <w:rPr>
                <w:b/>
                <w:bCs/>
                <w:color w:val="000000"/>
                <w:sz w:val="24"/>
                <w:szCs w:val="24"/>
                <w:vertAlign w:val="superscript"/>
              </w:rPr>
              <w:t>2</w:t>
            </w:r>
          </w:p>
        </w:tc>
      </w:tr>
      <w:tr w:rsidR="00317190" w:rsidRPr="00392823">
        <w:trPr>
          <w:trHeight w:hRule="exact" w:val="288"/>
          <w:jc w:val="center"/>
        </w:trPr>
        <w:tc>
          <w:tcPr>
            <w:tcW w:w="2280" w:type="dxa"/>
            <w:vMerge w:val="restart"/>
            <w:tcBorders>
              <w:top w:val="nil"/>
              <w:left w:val="single" w:sz="4" w:space="0" w:color="auto"/>
              <w:bottom w:val="single" w:sz="4" w:space="0" w:color="auto"/>
              <w:right w:val="single" w:sz="4" w:space="0" w:color="auto"/>
            </w:tcBorders>
            <w:noWrap/>
            <w:vAlign w:val="center"/>
          </w:tcPr>
          <w:p w:rsidR="00317190" w:rsidRPr="00392823" w:rsidRDefault="00317190" w:rsidP="00A22F2F">
            <w:pPr>
              <w:jc w:val="center"/>
              <w:rPr>
                <w:color w:val="000000"/>
                <w:sz w:val="24"/>
                <w:szCs w:val="24"/>
              </w:rPr>
            </w:pPr>
            <w:r w:rsidRPr="00392823">
              <w:rPr>
                <w:color w:val="000000"/>
                <w:sz w:val="24"/>
                <w:szCs w:val="24"/>
              </w:rPr>
              <w:t xml:space="preserve">Central Market District </w:t>
            </w: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1</w:t>
            </w:r>
            <w:r w:rsidRPr="00392823">
              <w:rPr>
                <w:color w:val="000000"/>
                <w:sz w:val="24"/>
                <w:szCs w:val="24"/>
                <w:vertAlign w:val="superscript"/>
              </w:rPr>
              <w:t>st</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1</w:t>
            </w:r>
            <w:r>
              <w:rPr>
                <w:color w:val="000000"/>
                <w:sz w:val="24"/>
                <w:szCs w:val="24"/>
              </w:rPr>
              <w:t>,</w:t>
            </w:r>
            <w:r w:rsidRPr="00392823">
              <w:rPr>
                <w:color w:val="000000"/>
                <w:sz w:val="24"/>
                <w:szCs w:val="24"/>
              </w:rPr>
              <w:t>686</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2</w:t>
            </w:r>
            <w:r w:rsidRPr="00392823">
              <w:rPr>
                <w:color w:val="000000"/>
                <w:sz w:val="24"/>
                <w:szCs w:val="24"/>
                <w:vertAlign w:val="superscript"/>
              </w:rPr>
              <w:t>nd</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1</w:t>
            </w:r>
            <w:r>
              <w:rPr>
                <w:color w:val="000000"/>
                <w:sz w:val="24"/>
                <w:szCs w:val="24"/>
              </w:rPr>
              <w:t>,</w:t>
            </w:r>
            <w:r w:rsidRPr="00392823">
              <w:rPr>
                <w:color w:val="000000"/>
                <w:sz w:val="24"/>
                <w:szCs w:val="24"/>
              </w:rPr>
              <w:t>535</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3</w:t>
            </w:r>
            <w:r w:rsidRPr="00392823">
              <w:rPr>
                <w:color w:val="000000"/>
                <w:sz w:val="24"/>
                <w:szCs w:val="24"/>
                <w:vertAlign w:val="superscript"/>
              </w:rPr>
              <w:t>rd</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1</w:t>
            </w:r>
            <w:r>
              <w:rPr>
                <w:color w:val="000000"/>
                <w:sz w:val="24"/>
                <w:szCs w:val="24"/>
              </w:rPr>
              <w:t>,</w:t>
            </w:r>
            <w:r w:rsidRPr="00392823">
              <w:rPr>
                <w:color w:val="000000"/>
                <w:sz w:val="24"/>
                <w:szCs w:val="24"/>
              </w:rPr>
              <w:t>323</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4</w:t>
            </w:r>
            <w:r w:rsidRPr="00392823">
              <w:rPr>
                <w:color w:val="000000"/>
                <w:sz w:val="24"/>
                <w:szCs w:val="24"/>
                <w:vertAlign w:val="superscript"/>
              </w:rPr>
              <w:t>th</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1</w:t>
            </w:r>
            <w:r>
              <w:rPr>
                <w:color w:val="000000"/>
                <w:sz w:val="24"/>
                <w:szCs w:val="24"/>
              </w:rPr>
              <w:t>,</w:t>
            </w:r>
            <w:r w:rsidRPr="00392823">
              <w:rPr>
                <w:color w:val="000000"/>
                <w:sz w:val="24"/>
                <w:szCs w:val="24"/>
              </w:rPr>
              <w:t>085</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5</w:t>
            </w:r>
            <w:r w:rsidRPr="00392823">
              <w:rPr>
                <w:color w:val="000000"/>
                <w:sz w:val="24"/>
                <w:szCs w:val="24"/>
                <w:vertAlign w:val="superscript"/>
              </w:rPr>
              <w:t>th</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894</w:t>
            </w:r>
          </w:p>
        </w:tc>
      </w:tr>
      <w:tr w:rsidR="00317190" w:rsidRPr="00392823">
        <w:trPr>
          <w:trHeight w:hRule="exact" w:val="288"/>
          <w:jc w:val="center"/>
        </w:trPr>
        <w:tc>
          <w:tcPr>
            <w:tcW w:w="2280" w:type="dxa"/>
            <w:vMerge w:val="restart"/>
            <w:tcBorders>
              <w:top w:val="nil"/>
              <w:left w:val="single" w:sz="4" w:space="0" w:color="auto"/>
              <w:bottom w:val="single" w:sz="4" w:space="0" w:color="auto"/>
              <w:right w:val="single" w:sz="4" w:space="0" w:color="auto"/>
            </w:tcBorders>
            <w:noWrap/>
            <w:vAlign w:val="center"/>
          </w:tcPr>
          <w:p w:rsidR="00317190" w:rsidRPr="00392823" w:rsidRDefault="00317190" w:rsidP="00A22F2F">
            <w:pPr>
              <w:jc w:val="center"/>
              <w:rPr>
                <w:color w:val="000000"/>
                <w:sz w:val="24"/>
                <w:szCs w:val="24"/>
              </w:rPr>
            </w:pPr>
            <w:r w:rsidRPr="00392823">
              <w:rPr>
                <w:color w:val="000000"/>
                <w:sz w:val="24"/>
                <w:szCs w:val="24"/>
              </w:rPr>
              <w:t xml:space="preserve">Transitional zone </w:t>
            </w: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1</w:t>
            </w:r>
            <w:r w:rsidRPr="00392823">
              <w:rPr>
                <w:color w:val="000000"/>
                <w:sz w:val="24"/>
                <w:szCs w:val="24"/>
                <w:vertAlign w:val="superscript"/>
              </w:rPr>
              <w:t>st</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1</w:t>
            </w:r>
            <w:r>
              <w:rPr>
                <w:color w:val="000000"/>
                <w:sz w:val="24"/>
                <w:szCs w:val="24"/>
              </w:rPr>
              <w:t>,</w:t>
            </w:r>
            <w:r w:rsidRPr="00392823">
              <w:rPr>
                <w:color w:val="000000"/>
                <w:sz w:val="24"/>
                <w:szCs w:val="24"/>
              </w:rPr>
              <w:t>035</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2</w:t>
            </w:r>
            <w:r w:rsidRPr="00392823">
              <w:rPr>
                <w:color w:val="000000"/>
                <w:sz w:val="24"/>
                <w:szCs w:val="24"/>
                <w:vertAlign w:val="superscript"/>
              </w:rPr>
              <w:t>nd</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935</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3</w:t>
            </w:r>
            <w:r w:rsidRPr="00392823">
              <w:rPr>
                <w:color w:val="000000"/>
                <w:sz w:val="24"/>
                <w:szCs w:val="24"/>
                <w:vertAlign w:val="superscript"/>
              </w:rPr>
              <w:t>rd</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809</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4</w:t>
            </w:r>
            <w:r w:rsidRPr="00392823">
              <w:rPr>
                <w:color w:val="000000"/>
                <w:sz w:val="24"/>
                <w:szCs w:val="24"/>
                <w:vertAlign w:val="superscript"/>
              </w:rPr>
              <w:t>th</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685</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5</w:t>
            </w:r>
            <w:r w:rsidRPr="00392823">
              <w:rPr>
                <w:color w:val="000000"/>
                <w:sz w:val="24"/>
                <w:szCs w:val="24"/>
                <w:vertAlign w:val="superscript"/>
              </w:rPr>
              <w:t>th</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555</w:t>
            </w:r>
          </w:p>
        </w:tc>
      </w:tr>
      <w:tr w:rsidR="00317190" w:rsidRPr="00392823">
        <w:trPr>
          <w:trHeight w:hRule="exact" w:val="288"/>
          <w:jc w:val="center"/>
        </w:trPr>
        <w:tc>
          <w:tcPr>
            <w:tcW w:w="2280" w:type="dxa"/>
            <w:vMerge w:val="restart"/>
            <w:tcBorders>
              <w:top w:val="nil"/>
              <w:left w:val="single" w:sz="4" w:space="0" w:color="auto"/>
              <w:bottom w:val="single" w:sz="4" w:space="0" w:color="auto"/>
              <w:right w:val="single" w:sz="4" w:space="0" w:color="auto"/>
            </w:tcBorders>
            <w:noWrap/>
            <w:vAlign w:val="center"/>
          </w:tcPr>
          <w:p w:rsidR="00317190" w:rsidRPr="00392823" w:rsidRDefault="00317190" w:rsidP="00A22F2F">
            <w:pPr>
              <w:jc w:val="center"/>
              <w:rPr>
                <w:color w:val="000000"/>
                <w:sz w:val="24"/>
                <w:szCs w:val="24"/>
              </w:rPr>
            </w:pPr>
            <w:r w:rsidRPr="00392823">
              <w:rPr>
                <w:color w:val="000000"/>
                <w:sz w:val="24"/>
                <w:szCs w:val="24"/>
              </w:rPr>
              <w:t xml:space="preserve">Expansion zone </w:t>
            </w: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1</w:t>
            </w:r>
            <w:r w:rsidRPr="00392823">
              <w:rPr>
                <w:color w:val="000000"/>
                <w:sz w:val="24"/>
                <w:szCs w:val="24"/>
                <w:vertAlign w:val="superscript"/>
              </w:rPr>
              <w:t>st</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355</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2</w:t>
            </w:r>
            <w:r w:rsidRPr="00392823">
              <w:rPr>
                <w:color w:val="000000"/>
                <w:sz w:val="24"/>
                <w:szCs w:val="24"/>
                <w:vertAlign w:val="superscript"/>
              </w:rPr>
              <w:t>nd</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299</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3</w:t>
            </w:r>
            <w:r w:rsidRPr="00392823">
              <w:rPr>
                <w:color w:val="000000"/>
                <w:sz w:val="24"/>
                <w:szCs w:val="24"/>
                <w:vertAlign w:val="superscript"/>
              </w:rPr>
              <w:t>rd</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217</w:t>
            </w:r>
          </w:p>
        </w:tc>
      </w:tr>
      <w:tr w:rsidR="00317190" w:rsidRPr="00392823">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317190" w:rsidRPr="00392823" w:rsidRDefault="00317190" w:rsidP="00A22F2F">
            <w:pPr>
              <w:rPr>
                <w:color w:val="000000"/>
                <w:sz w:val="24"/>
                <w:szCs w:val="24"/>
              </w:rPr>
            </w:pPr>
          </w:p>
        </w:tc>
        <w:tc>
          <w:tcPr>
            <w:tcW w:w="96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4</w:t>
            </w:r>
            <w:r w:rsidRPr="00392823">
              <w:rPr>
                <w:color w:val="000000"/>
                <w:sz w:val="24"/>
                <w:szCs w:val="24"/>
                <w:vertAlign w:val="superscript"/>
              </w:rPr>
              <w:t>th</w:t>
            </w:r>
            <w:r w:rsidRPr="00392823">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317190" w:rsidRPr="00392823" w:rsidRDefault="00317190" w:rsidP="00A22F2F">
            <w:pPr>
              <w:jc w:val="center"/>
              <w:rPr>
                <w:color w:val="000000"/>
                <w:sz w:val="24"/>
                <w:szCs w:val="24"/>
              </w:rPr>
            </w:pPr>
            <w:r w:rsidRPr="00392823">
              <w:rPr>
                <w:color w:val="000000"/>
                <w:sz w:val="24"/>
                <w:szCs w:val="24"/>
              </w:rPr>
              <w:t>191</w:t>
            </w:r>
          </w:p>
        </w:tc>
      </w:tr>
    </w:tbl>
    <w:p w:rsidR="00317190" w:rsidRPr="00392823" w:rsidRDefault="00317190" w:rsidP="00A22F2F">
      <w:pPr>
        <w:spacing w:line="360" w:lineRule="auto"/>
        <w:jc w:val="both"/>
        <w:rPr>
          <w:sz w:val="24"/>
          <w:szCs w:val="24"/>
        </w:rPr>
      </w:pPr>
    </w:p>
    <w:p w:rsidR="00317190" w:rsidRDefault="00317190" w:rsidP="00A22F2F">
      <w:pPr>
        <w:spacing w:line="360" w:lineRule="auto"/>
        <w:jc w:val="both"/>
        <w:rPr>
          <w:sz w:val="24"/>
          <w:szCs w:val="24"/>
        </w:rPr>
      </w:pPr>
      <w:r w:rsidRPr="00392823">
        <w:rPr>
          <w:sz w:val="24"/>
          <w:szCs w:val="24"/>
        </w:rPr>
        <w:t>Accordingly, in order to estimate the land lease cost of the project profiles it is assumed that all new manufacturing projects will be located in industrial zones located in expansion zones. Therefore, for the profile a land lease rate of Birr 266 per m</w:t>
      </w:r>
      <w:r w:rsidRPr="00392823">
        <w:rPr>
          <w:sz w:val="24"/>
          <w:szCs w:val="24"/>
          <w:vertAlign w:val="superscript"/>
        </w:rPr>
        <w:t xml:space="preserve">2 </w:t>
      </w:r>
      <w:r w:rsidRPr="00392823">
        <w:rPr>
          <w:sz w:val="24"/>
          <w:szCs w:val="24"/>
        </w:rPr>
        <w:t xml:space="preserve">which is equivalent to the average floor price of plots located in expansion zone is adopted. </w:t>
      </w:r>
    </w:p>
    <w:p w:rsidR="00317190" w:rsidRPr="00A22F2F" w:rsidRDefault="00317190" w:rsidP="00A22F2F">
      <w:pPr>
        <w:spacing w:line="360" w:lineRule="auto"/>
        <w:jc w:val="both"/>
        <w:rPr>
          <w:sz w:val="16"/>
          <w:szCs w:val="16"/>
        </w:rPr>
      </w:pPr>
    </w:p>
    <w:p w:rsidR="00317190" w:rsidRPr="00392823" w:rsidRDefault="00317190" w:rsidP="00A22F2F">
      <w:pPr>
        <w:spacing w:line="360" w:lineRule="auto"/>
        <w:jc w:val="both"/>
        <w:rPr>
          <w:sz w:val="2"/>
          <w:szCs w:val="2"/>
        </w:rPr>
      </w:pPr>
    </w:p>
    <w:p w:rsidR="00317190" w:rsidRDefault="00317190" w:rsidP="00A22F2F">
      <w:pPr>
        <w:spacing w:line="360" w:lineRule="auto"/>
        <w:jc w:val="both"/>
        <w:rPr>
          <w:sz w:val="24"/>
          <w:szCs w:val="24"/>
        </w:rPr>
      </w:pPr>
      <w:r w:rsidRPr="00392823">
        <w:rPr>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317190" w:rsidRPr="00E31CC4" w:rsidRDefault="00317190" w:rsidP="00A22F2F">
      <w:pPr>
        <w:spacing w:line="360" w:lineRule="auto"/>
        <w:jc w:val="both"/>
        <w:rPr>
          <w:sz w:val="2"/>
          <w:szCs w:val="2"/>
        </w:rPr>
      </w:pPr>
    </w:p>
    <w:p w:rsidR="00317190" w:rsidRPr="00392823" w:rsidRDefault="00317190" w:rsidP="00A22F2F">
      <w:pPr>
        <w:spacing w:line="360" w:lineRule="auto"/>
        <w:jc w:val="center"/>
        <w:rPr>
          <w:b/>
          <w:bCs/>
          <w:sz w:val="2"/>
          <w:szCs w:val="2"/>
          <w:u w:val="single"/>
        </w:rPr>
      </w:pPr>
    </w:p>
    <w:p w:rsidR="00317190" w:rsidRPr="00392823" w:rsidRDefault="00317190" w:rsidP="00A22F2F">
      <w:pPr>
        <w:spacing w:line="360" w:lineRule="auto"/>
        <w:jc w:val="center"/>
        <w:rPr>
          <w:b/>
          <w:bCs/>
          <w:sz w:val="24"/>
          <w:szCs w:val="24"/>
          <w:u w:val="single"/>
        </w:rPr>
      </w:pPr>
      <w:r w:rsidRPr="00392823">
        <w:rPr>
          <w:b/>
          <w:bCs/>
          <w:sz w:val="24"/>
          <w:szCs w:val="24"/>
          <w:u w:val="single"/>
        </w:rPr>
        <w:t>Table 5.3</w:t>
      </w:r>
    </w:p>
    <w:p w:rsidR="00317190" w:rsidRPr="00392823" w:rsidRDefault="00317190" w:rsidP="00A22F2F">
      <w:pPr>
        <w:spacing w:line="360" w:lineRule="auto"/>
        <w:jc w:val="center"/>
        <w:rPr>
          <w:b/>
          <w:bCs/>
          <w:sz w:val="24"/>
          <w:szCs w:val="24"/>
          <w:u w:val="single"/>
        </w:rPr>
      </w:pPr>
      <w:r w:rsidRPr="00392823">
        <w:rPr>
          <w:b/>
          <w:bCs/>
          <w:sz w:val="24"/>
          <w:szCs w:val="24"/>
          <w:u w:val="single"/>
        </w:rPr>
        <w:t xml:space="preserve">INCENTIVES FOR LEASE PAYMENT OF INDUSTRIAL PROJECTS </w:t>
      </w:r>
    </w:p>
    <w:tbl>
      <w:tblPr>
        <w:tblW w:w="6219" w:type="dxa"/>
        <w:jc w:val="center"/>
        <w:tblLook w:val="0000"/>
      </w:tblPr>
      <w:tblGrid>
        <w:gridCol w:w="1796"/>
        <w:gridCol w:w="1220"/>
        <w:gridCol w:w="2080"/>
        <w:gridCol w:w="1123"/>
      </w:tblGrid>
      <w:tr w:rsidR="00317190" w:rsidRPr="00392823">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317190" w:rsidRPr="00392823" w:rsidRDefault="00317190" w:rsidP="00A22F2F">
            <w:pPr>
              <w:jc w:val="both"/>
              <w:rPr>
                <w:b/>
                <w:bCs/>
                <w:sz w:val="24"/>
                <w:szCs w:val="24"/>
              </w:rPr>
            </w:pPr>
            <w:r w:rsidRPr="00392823">
              <w:rPr>
                <w:b/>
                <w:bCs/>
                <w:sz w:val="24"/>
                <w:szCs w:val="24"/>
              </w:rPr>
              <w:t>Scored Point</w:t>
            </w:r>
          </w:p>
        </w:tc>
        <w:tc>
          <w:tcPr>
            <w:tcW w:w="1220" w:type="dxa"/>
            <w:tcBorders>
              <w:top w:val="single" w:sz="4" w:space="0" w:color="auto"/>
              <w:left w:val="nil"/>
              <w:bottom w:val="single" w:sz="4" w:space="0" w:color="auto"/>
              <w:right w:val="single" w:sz="4" w:space="0" w:color="auto"/>
            </w:tcBorders>
            <w:noWrap/>
            <w:vAlign w:val="bottom"/>
          </w:tcPr>
          <w:p w:rsidR="00317190" w:rsidRPr="00392823" w:rsidRDefault="00317190" w:rsidP="00A22F2F">
            <w:pPr>
              <w:jc w:val="both"/>
              <w:rPr>
                <w:b/>
                <w:bCs/>
                <w:sz w:val="24"/>
                <w:szCs w:val="24"/>
              </w:rPr>
            </w:pPr>
            <w:r w:rsidRPr="00392823">
              <w:rPr>
                <w:b/>
                <w:bCs/>
                <w:sz w:val="24"/>
                <w:szCs w:val="24"/>
              </w:rPr>
              <w:t>Grace Period</w:t>
            </w:r>
          </w:p>
        </w:tc>
        <w:tc>
          <w:tcPr>
            <w:tcW w:w="2080" w:type="dxa"/>
            <w:tcBorders>
              <w:top w:val="single" w:sz="4" w:space="0" w:color="auto"/>
              <w:left w:val="nil"/>
              <w:bottom w:val="single" w:sz="4" w:space="0" w:color="auto"/>
              <w:right w:val="single" w:sz="4" w:space="0" w:color="auto"/>
            </w:tcBorders>
            <w:vAlign w:val="bottom"/>
          </w:tcPr>
          <w:p w:rsidR="00317190" w:rsidRPr="00392823" w:rsidRDefault="00317190" w:rsidP="00A22F2F">
            <w:pPr>
              <w:jc w:val="both"/>
              <w:rPr>
                <w:b/>
                <w:bCs/>
                <w:sz w:val="24"/>
                <w:szCs w:val="24"/>
              </w:rPr>
            </w:pPr>
            <w:r w:rsidRPr="00392823">
              <w:rPr>
                <w:b/>
                <w:bCs/>
                <w:sz w:val="24"/>
                <w:szCs w:val="24"/>
              </w:rPr>
              <w:t>Payment Completion</w:t>
            </w:r>
            <w:r w:rsidRPr="00392823">
              <w:rPr>
                <w:b/>
                <w:bCs/>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317190" w:rsidRPr="00392823" w:rsidRDefault="00317190" w:rsidP="00A22F2F">
            <w:pPr>
              <w:jc w:val="both"/>
              <w:rPr>
                <w:b/>
                <w:bCs/>
                <w:sz w:val="24"/>
                <w:szCs w:val="24"/>
              </w:rPr>
            </w:pPr>
            <w:r w:rsidRPr="00392823">
              <w:rPr>
                <w:b/>
                <w:bCs/>
                <w:sz w:val="24"/>
                <w:szCs w:val="24"/>
              </w:rPr>
              <w:t>Down</w:t>
            </w:r>
            <w:r w:rsidRPr="00392823">
              <w:rPr>
                <w:b/>
                <w:bCs/>
                <w:sz w:val="24"/>
                <w:szCs w:val="24"/>
              </w:rPr>
              <w:br/>
              <w:t xml:space="preserve"> Payment</w:t>
            </w:r>
          </w:p>
        </w:tc>
      </w:tr>
      <w:tr w:rsidR="00317190" w:rsidRPr="00392823">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Above 75%</w:t>
            </w:r>
          </w:p>
        </w:tc>
        <w:tc>
          <w:tcPr>
            <w:tcW w:w="1220" w:type="dxa"/>
            <w:tcBorders>
              <w:top w:val="nil"/>
              <w:left w:val="nil"/>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5 Years</w:t>
            </w:r>
          </w:p>
        </w:tc>
        <w:tc>
          <w:tcPr>
            <w:tcW w:w="2080" w:type="dxa"/>
            <w:tcBorders>
              <w:top w:val="nil"/>
              <w:left w:val="nil"/>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30 Years</w:t>
            </w:r>
          </w:p>
        </w:tc>
        <w:tc>
          <w:tcPr>
            <w:tcW w:w="1123" w:type="dxa"/>
            <w:tcBorders>
              <w:top w:val="nil"/>
              <w:left w:val="nil"/>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10%</w:t>
            </w:r>
          </w:p>
        </w:tc>
      </w:tr>
      <w:tr w:rsidR="00317190" w:rsidRPr="00392823">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From 50 - 75%</w:t>
            </w:r>
          </w:p>
        </w:tc>
        <w:tc>
          <w:tcPr>
            <w:tcW w:w="1220" w:type="dxa"/>
            <w:tcBorders>
              <w:top w:val="nil"/>
              <w:left w:val="nil"/>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5 Years</w:t>
            </w:r>
          </w:p>
        </w:tc>
        <w:tc>
          <w:tcPr>
            <w:tcW w:w="2080" w:type="dxa"/>
            <w:tcBorders>
              <w:top w:val="nil"/>
              <w:left w:val="nil"/>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28 Years</w:t>
            </w:r>
          </w:p>
        </w:tc>
        <w:tc>
          <w:tcPr>
            <w:tcW w:w="1123" w:type="dxa"/>
            <w:tcBorders>
              <w:top w:val="nil"/>
              <w:left w:val="nil"/>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10%</w:t>
            </w:r>
          </w:p>
        </w:tc>
      </w:tr>
      <w:tr w:rsidR="00317190" w:rsidRPr="00392823">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From 25 - 49%</w:t>
            </w:r>
          </w:p>
        </w:tc>
        <w:tc>
          <w:tcPr>
            <w:tcW w:w="1220" w:type="dxa"/>
            <w:tcBorders>
              <w:top w:val="nil"/>
              <w:left w:val="nil"/>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4 Years</w:t>
            </w:r>
          </w:p>
        </w:tc>
        <w:tc>
          <w:tcPr>
            <w:tcW w:w="2080" w:type="dxa"/>
            <w:tcBorders>
              <w:top w:val="nil"/>
              <w:left w:val="nil"/>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25 Years</w:t>
            </w:r>
          </w:p>
        </w:tc>
        <w:tc>
          <w:tcPr>
            <w:tcW w:w="1123" w:type="dxa"/>
            <w:tcBorders>
              <w:top w:val="nil"/>
              <w:left w:val="nil"/>
              <w:bottom w:val="single" w:sz="4" w:space="0" w:color="auto"/>
              <w:right w:val="single" w:sz="4" w:space="0" w:color="auto"/>
            </w:tcBorders>
            <w:noWrap/>
            <w:vAlign w:val="bottom"/>
          </w:tcPr>
          <w:p w:rsidR="00317190" w:rsidRPr="00392823" w:rsidRDefault="00317190" w:rsidP="00A22F2F">
            <w:pPr>
              <w:jc w:val="both"/>
              <w:rPr>
                <w:sz w:val="24"/>
                <w:szCs w:val="24"/>
              </w:rPr>
            </w:pPr>
            <w:r w:rsidRPr="00392823">
              <w:rPr>
                <w:sz w:val="24"/>
                <w:szCs w:val="24"/>
              </w:rPr>
              <w:t>10%</w:t>
            </w:r>
          </w:p>
        </w:tc>
      </w:tr>
    </w:tbl>
    <w:p w:rsidR="00317190" w:rsidRPr="00392823" w:rsidRDefault="00317190" w:rsidP="00A22F2F">
      <w:pPr>
        <w:spacing w:line="360" w:lineRule="auto"/>
        <w:jc w:val="both"/>
        <w:rPr>
          <w:sz w:val="8"/>
          <w:szCs w:val="8"/>
        </w:rPr>
      </w:pPr>
    </w:p>
    <w:p w:rsidR="00317190" w:rsidRPr="00A22F2F" w:rsidRDefault="00317190" w:rsidP="00A22F2F">
      <w:pPr>
        <w:spacing w:line="360" w:lineRule="auto"/>
        <w:jc w:val="both"/>
        <w:rPr>
          <w:sz w:val="16"/>
          <w:szCs w:val="16"/>
        </w:rPr>
      </w:pPr>
    </w:p>
    <w:p w:rsidR="00317190" w:rsidRPr="006C5EE8" w:rsidRDefault="00317190" w:rsidP="00782D34">
      <w:pPr>
        <w:spacing w:line="360" w:lineRule="auto"/>
        <w:jc w:val="both"/>
        <w:rPr>
          <w:sz w:val="24"/>
          <w:szCs w:val="24"/>
        </w:rPr>
      </w:pPr>
      <w:r w:rsidRPr="00392823">
        <w:rPr>
          <w:sz w:val="24"/>
          <w:szCs w:val="24"/>
        </w:rPr>
        <w:t xml:space="preserve">For the purpose of this project profile, the average i.e. five years grace period, 28 years payment completion period and 10% down payment is used. </w:t>
      </w:r>
      <w:r w:rsidRPr="006C5EE8">
        <w:rPr>
          <w:sz w:val="24"/>
          <w:szCs w:val="24"/>
        </w:rPr>
        <w:t>The</w:t>
      </w:r>
      <w:r>
        <w:rPr>
          <w:sz w:val="24"/>
          <w:szCs w:val="24"/>
        </w:rPr>
        <w:t xml:space="preserve"> land lease </w:t>
      </w:r>
      <w:r w:rsidRPr="006C5EE8">
        <w:rPr>
          <w:sz w:val="24"/>
          <w:szCs w:val="24"/>
        </w:rPr>
        <w:t>period for industry is 60 years.</w:t>
      </w:r>
    </w:p>
    <w:p w:rsidR="00317190" w:rsidRPr="00136252" w:rsidRDefault="00317190" w:rsidP="00782D34">
      <w:pPr>
        <w:spacing w:line="360" w:lineRule="auto"/>
        <w:jc w:val="both"/>
        <w:rPr>
          <w:sz w:val="16"/>
          <w:szCs w:val="16"/>
        </w:rPr>
      </w:pPr>
    </w:p>
    <w:p w:rsidR="00317190" w:rsidRDefault="00317190" w:rsidP="00782D34">
      <w:pPr>
        <w:spacing w:line="360" w:lineRule="auto"/>
        <w:jc w:val="both"/>
        <w:rPr>
          <w:sz w:val="24"/>
          <w:szCs w:val="24"/>
        </w:rPr>
      </w:pPr>
      <w:r w:rsidRPr="006C5EE8">
        <w:rPr>
          <w:sz w:val="24"/>
          <w:szCs w:val="24"/>
        </w:rPr>
        <w:t xml:space="preserve">Accordingly, the total </w:t>
      </w:r>
      <w:r>
        <w:rPr>
          <w:sz w:val="24"/>
          <w:szCs w:val="24"/>
        </w:rPr>
        <w:t xml:space="preserve">land </w:t>
      </w:r>
      <w:r w:rsidRPr="006C5EE8">
        <w:rPr>
          <w:sz w:val="24"/>
          <w:szCs w:val="24"/>
        </w:rPr>
        <w:t>lease cost</w:t>
      </w:r>
      <w:r>
        <w:rPr>
          <w:sz w:val="24"/>
          <w:szCs w:val="24"/>
        </w:rPr>
        <w:t xml:space="preserve"> at a </w:t>
      </w:r>
      <w:r w:rsidRPr="006C5EE8">
        <w:rPr>
          <w:sz w:val="24"/>
          <w:szCs w:val="24"/>
        </w:rPr>
        <w:t>rate of Birr 266 per m</w:t>
      </w:r>
      <w:r w:rsidRPr="006C5EE8">
        <w:rPr>
          <w:sz w:val="24"/>
          <w:szCs w:val="24"/>
          <w:vertAlign w:val="superscript"/>
        </w:rPr>
        <w:t>2</w:t>
      </w:r>
      <w:r w:rsidRPr="006C5EE8">
        <w:rPr>
          <w:sz w:val="24"/>
          <w:szCs w:val="24"/>
        </w:rPr>
        <w:t xml:space="preserve"> is estimated at Birr </w:t>
      </w:r>
      <w:r>
        <w:rPr>
          <w:sz w:val="24"/>
          <w:szCs w:val="24"/>
        </w:rPr>
        <w:t>5,320,000</w:t>
      </w:r>
      <w:r w:rsidRPr="006C5EE8">
        <w:rPr>
          <w:sz w:val="24"/>
          <w:szCs w:val="24"/>
        </w:rPr>
        <w:t xml:space="preserve"> of which 10% or Birr </w:t>
      </w:r>
      <w:r>
        <w:rPr>
          <w:sz w:val="24"/>
          <w:szCs w:val="24"/>
        </w:rPr>
        <w:t>532,000</w:t>
      </w:r>
      <w:r w:rsidRPr="006C5EE8">
        <w:rPr>
          <w:sz w:val="24"/>
          <w:szCs w:val="24"/>
        </w:rPr>
        <w:t xml:space="preserve"> will be paid in advance. The remaining Birr </w:t>
      </w:r>
      <w:r>
        <w:rPr>
          <w:sz w:val="24"/>
          <w:szCs w:val="24"/>
        </w:rPr>
        <w:t>4,788,000</w:t>
      </w:r>
      <w:r w:rsidRPr="006C5EE8">
        <w:rPr>
          <w:sz w:val="24"/>
          <w:szCs w:val="24"/>
        </w:rPr>
        <w:t xml:space="preserve"> will be paid in equal installments with in 28 years i.e. Birr </w:t>
      </w:r>
      <w:r>
        <w:rPr>
          <w:sz w:val="24"/>
          <w:szCs w:val="24"/>
        </w:rPr>
        <w:t>171,000</w:t>
      </w:r>
      <w:r w:rsidRPr="006C5EE8">
        <w:rPr>
          <w:sz w:val="24"/>
          <w:szCs w:val="24"/>
        </w:rPr>
        <w:t xml:space="preserve"> annually. </w:t>
      </w:r>
    </w:p>
    <w:p w:rsidR="00317190" w:rsidRPr="00782D34" w:rsidRDefault="00317190" w:rsidP="00782D34">
      <w:pPr>
        <w:spacing w:line="360" w:lineRule="auto"/>
        <w:jc w:val="both"/>
      </w:pPr>
    </w:p>
    <w:p w:rsidR="00317190" w:rsidRDefault="00317190" w:rsidP="00E31CC4">
      <w:pPr>
        <w:pStyle w:val="ListParagraph"/>
        <w:tabs>
          <w:tab w:val="left" w:pos="1320"/>
        </w:tabs>
        <w:spacing w:line="480" w:lineRule="auto"/>
        <w:ind w:left="0"/>
        <w:jc w:val="both"/>
        <w:rPr>
          <w:b/>
          <w:bCs/>
          <w:sz w:val="24"/>
          <w:szCs w:val="24"/>
        </w:rPr>
      </w:pPr>
      <w:r w:rsidRPr="00E31CC4">
        <w:rPr>
          <w:b/>
          <w:bCs/>
          <w:sz w:val="24"/>
          <w:szCs w:val="24"/>
        </w:rPr>
        <w:t>VI.</w:t>
      </w:r>
      <w:r>
        <w:rPr>
          <w:sz w:val="24"/>
          <w:szCs w:val="24"/>
        </w:rPr>
        <w:t xml:space="preserve">   </w:t>
      </w:r>
      <w:r w:rsidRPr="00F7534A">
        <w:rPr>
          <w:b/>
          <w:bCs/>
          <w:sz w:val="24"/>
          <w:szCs w:val="24"/>
        </w:rPr>
        <w:t>HUMAN RESOURCE AND TRAINING REQUIREMENT</w:t>
      </w:r>
    </w:p>
    <w:p w:rsidR="00317190" w:rsidRPr="00E31CC4" w:rsidRDefault="00317190" w:rsidP="00E31CC4">
      <w:pPr>
        <w:pStyle w:val="ListParagraph"/>
        <w:tabs>
          <w:tab w:val="left" w:pos="1320"/>
        </w:tabs>
        <w:spacing w:line="480" w:lineRule="auto"/>
        <w:ind w:left="0"/>
        <w:jc w:val="both"/>
        <w:rPr>
          <w:b/>
          <w:bCs/>
          <w:sz w:val="6"/>
          <w:szCs w:val="6"/>
        </w:rPr>
      </w:pPr>
    </w:p>
    <w:p w:rsidR="00317190" w:rsidRPr="00E31CC4" w:rsidRDefault="00317190" w:rsidP="00E31CC4">
      <w:pPr>
        <w:pStyle w:val="ListParagraph"/>
        <w:numPr>
          <w:ilvl w:val="0"/>
          <w:numId w:val="21"/>
        </w:numPr>
        <w:spacing w:line="480" w:lineRule="auto"/>
        <w:ind w:left="360"/>
        <w:rPr>
          <w:b/>
          <w:bCs/>
          <w:sz w:val="24"/>
          <w:szCs w:val="24"/>
        </w:rPr>
      </w:pPr>
      <w:r w:rsidRPr="00E31CC4">
        <w:rPr>
          <w:b/>
          <w:bCs/>
          <w:sz w:val="24"/>
          <w:szCs w:val="24"/>
        </w:rPr>
        <w:t xml:space="preserve"> </w:t>
      </w:r>
      <w:r>
        <w:rPr>
          <w:b/>
          <w:bCs/>
          <w:sz w:val="24"/>
          <w:szCs w:val="24"/>
        </w:rPr>
        <w:t xml:space="preserve"> </w:t>
      </w:r>
      <w:r w:rsidRPr="00E31CC4">
        <w:rPr>
          <w:b/>
          <w:bCs/>
          <w:sz w:val="24"/>
          <w:szCs w:val="24"/>
        </w:rPr>
        <w:t>HUMAN RESOURCE REQUIREMENT</w:t>
      </w:r>
    </w:p>
    <w:p w:rsidR="00317190" w:rsidRPr="00E31CC4" w:rsidRDefault="00317190" w:rsidP="00E31CC4">
      <w:pPr>
        <w:spacing w:line="360" w:lineRule="auto"/>
        <w:jc w:val="both"/>
        <w:rPr>
          <w:sz w:val="10"/>
          <w:szCs w:val="10"/>
        </w:rPr>
      </w:pPr>
    </w:p>
    <w:p w:rsidR="00317190" w:rsidRPr="00E31CC4" w:rsidRDefault="00317190" w:rsidP="00E31CC4">
      <w:pPr>
        <w:spacing w:line="360" w:lineRule="auto"/>
        <w:jc w:val="both"/>
        <w:rPr>
          <w:sz w:val="24"/>
          <w:szCs w:val="24"/>
        </w:rPr>
      </w:pPr>
      <w:r w:rsidRPr="00E31CC4">
        <w:rPr>
          <w:sz w:val="24"/>
          <w:szCs w:val="24"/>
        </w:rPr>
        <w:t>The total human resource</w:t>
      </w:r>
      <w:r w:rsidRPr="00E31CC4">
        <w:rPr>
          <w:b/>
          <w:bCs/>
          <w:sz w:val="24"/>
          <w:szCs w:val="24"/>
        </w:rPr>
        <w:t xml:space="preserve"> </w:t>
      </w:r>
      <w:r w:rsidRPr="00E31CC4">
        <w:rPr>
          <w:sz w:val="24"/>
          <w:szCs w:val="24"/>
        </w:rPr>
        <w:t>requirement of the plant is estimated at 72 persons. Details of human resource requirement and the estimated annual labor cost including the fringe benefits are shown in Table 6.1.</w:t>
      </w:r>
    </w:p>
    <w:p w:rsidR="00317190" w:rsidRPr="00E31CC4" w:rsidRDefault="00317190" w:rsidP="00E31CC4">
      <w:pPr>
        <w:pStyle w:val="ListParagraph"/>
        <w:jc w:val="center"/>
        <w:rPr>
          <w:b/>
          <w:bCs/>
          <w:sz w:val="24"/>
          <w:szCs w:val="24"/>
          <w:u w:val="single"/>
        </w:rPr>
      </w:pPr>
      <w:r w:rsidRPr="00E31CC4">
        <w:rPr>
          <w:b/>
          <w:bCs/>
          <w:sz w:val="24"/>
          <w:szCs w:val="24"/>
          <w:u w:val="single"/>
        </w:rPr>
        <w:t>Table 6.1</w:t>
      </w:r>
    </w:p>
    <w:p w:rsidR="00317190" w:rsidRPr="00E31CC4" w:rsidRDefault="00317190" w:rsidP="00E31CC4">
      <w:pPr>
        <w:pStyle w:val="ListParagraph"/>
        <w:jc w:val="center"/>
        <w:rPr>
          <w:b/>
          <w:bCs/>
          <w:sz w:val="24"/>
          <w:szCs w:val="24"/>
          <w:u w:val="single"/>
        </w:rPr>
      </w:pPr>
    </w:p>
    <w:p w:rsidR="00317190" w:rsidRPr="00E31CC4" w:rsidRDefault="00317190" w:rsidP="00E31CC4">
      <w:pPr>
        <w:pStyle w:val="ListParagraph"/>
        <w:jc w:val="center"/>
        <w:rPr>
          <w:b/>
          <w:bCs/>
          <w:sz w:val="24"/>
          <w:szCs w:val="24"/>
          <w:u w:val="single"/>
        </w:rPr>
      </w:pPr>
      <w:r w:rsidRPr="00E31CC4">
        <w:rPr>
          <w:b/>
          <w:bCs/>
          <w:sz w:val="24"/>
          <w:szCs w:val="24"/>
          <w:u w:val="single"/>
        </w:rPr>
        <w:t>HUMAN RESOURCE REQUIREMENT AND ESTIMATED COST</w:t>
      </w:r>
    </w:p>
    <w:p w:rsidR="00317190" w:rsidRDefault="00317190" w:rsidP="00E31CC4">
      <w:pPr>
        <w:pStyle w:val="ListParagraph"/>
        <w:spacing w:line="480" w:lineRule="auto"/>
        <w:ind w:left="0"/>
        <w:jc w:val="center"/>
        <w:rPr>
          <w:b/>
          <w:bCs/>
          <w:sz w:val="24"/>
          <w:szCs w:val="24"/>
        </w:rPr>
      </w:pPr>
    </w:p>
    <w:tbl>
      <w:tblPr>
        <w:tblW w:w="9266" w:type="dxa"/>
        <w:jc w:val="center"/>
        <w:tblLook w:val="00A0"/>
      </w:tblPr>
      <w:tblGrid>
        <w:gridCol w:w="871"/>
        <w:gridCol w:w="2371"/>
        <w:gridCol w:w="1129"/>
        <w:gridCol w:w="1511"/>
        <w:gridCol w:w="1602"/>
        <w:gridCol w:w="1782"/>
      </w:tblGrid>
      <w:tr w:rsidR="00317190" w:rsidRPr="00E31CC4">
        <w:trPr>
          <w:trHeight w:hRule="exact" w:val="533"/>
          <w:jc w:val="center"/>
        </w:trPr>
        <w:tc>
          <w:tcPr>
            <w:tcW w:w="750" w:type="dxa"/>
            <w:tcBorders>
              <w:top w:val="single" w:sz="8" w:space="0" w:color="000000"/>
              <w:left w:val="single" w:sz="8" w:space="0" w:color="000000"/>
              <w:bottom w:val="nil"/>
              <w:right w:val="single" w:sz="8" w:space="0" w:color="000000"/>
            </w:tcBorders>
          </w:tcPr>
          <w:p w:rsidR="00317190" w:rsidRPr="00E31CC4" w:rsidRDefault="00317190" w:rsidP="00E31CC4">
            <w:pPr>
              <w:jc w:val="center"/>
              <w:rPr>
                <w:b/>
                <w:bCs/>
                <w:sz w:val="24"/>
                <w:szCs w:val="24"/>
              </w:rPr>
            </w:pPr>
            <w:r>
              <w:rPr>
                <w:b/>
                <w:bCs/>
                <w:sz w:val="24"/>
                <w:szCs w:val="24"/>
              </w:rPr>
              <w:t xml:space="preserve"> Sr.</w:t>
            </w:r>
            <w:r w:rsidRPr="00E31CC4">
              <w:rPr>
                <w:b/>
                <w:bCs/>
                <w:sz w:val="24"/>
                <w:szCs w:val="24"/>
              </w:rPr>
              <w:t>No.</w:t>
            </w:r>
          </w:p>
        </w:tc>
        <w:tc>
          <w:tcPr>
            <w:tcW w:w="2430" w:type="dxa"/>
            <w:tcBorders>
              <w:top w:val="single" w:sz="8" w:space="0" w:color="000000"/>
              <w:left w:val="nil"/>
              <w:bottom w:val="nil"/>
              <w:right w:val="single" w:sz="8" w:space="0" w:color="000000"/>
            </w:tcBorders>
          </w:tcPr>
          <w:p w:rsidR="00317190" w:rsidRPr="00E31CC4" w:rsidRDefault="00317190" w:rsidP="00E31CC4">
            <w:pPr>
              <w:jc w:val="center"/>
              <w:rPr>
                <w:b/>
                <w:bCs/>
                <w:sz w:val="24"/>
                <w:szCs w:val="24"/>
              </w:rPr>
            </w:pPr>
            <w:r w:rsidRPr="00E31CC4">
              <w:rPr>
                <w:b/>
                <w:bCs/>
                <w:sz w:val="24"/>
                <w:szCs w:val="24"/>
              </w:rPr>
              <w:t xml:space="preserve">Position </w:t>
            </w:r>
          </w:p>
        </w:tc>
        <w:tc>
          <w:tcPr>
            <w:tcW w:w="1136" w:type="dxa"/>
            <w:tcBorders>
              <w:top w:val="single" w:sz="8" w:space="0" w:color="000000"/>
              <w:left w:val="nil"/>
              <w:bottom w:val="nil"/>
              <w:right w:val="single" w:sz="8" w:space="0" w:color="000000"/>
            </w:tcBorders>
          </w:tcPr>
          <w:p w:rsidR="00317190" w:rsidRDefault="00317190" w:rsidP="00E31CC4">
            <w:pPr>
              <w:jc w:val="center"/>
              <w:rPr>
                <w:b/>
                <w:bCs/>
                <w:sz w:val="24"/>
                <w:szCs w:val="24"/>
              </w:rPr>
            </w:pPr>
            <w:r w:rsidRPr="00E31CC4">
              <w:rPr>
                <w:b/>
                <w:bCs/>
                <w:sz w:val="24"/>
                <w:szCs w:val="24"/>
              </w:rPr>
              <w:t xml:space="preserve">No. of </w:t>
            </w:r>
          </w:p>
          <w:p w:rsidR="00317190" w:rsidRPr="00E31CC4" w:rsidRDefault="00317190" w:rsidP="00E31CC4">
            <w:pPr>
              <w:jc w:val="center"/>
              <w:rPr>
                <w:b/>
                <w:bCs/>
                <w:sz w:val="24"/>
                <w:szCs w:val="24"/>
              </w:rPr>
            </w:pPr>
            <w:r w:rsidRPr="00E31CC4">
              <w:rPr>
                <w:b/>
                <w:bCs/>
                <w:sz w:val="24"/>
                <w:szCs w:val="24"/>
              </w:rPr>
              <w:t>Persons</w:t>
            </w:r>
          </w:p>
        </w:tc>
        <w:tc>
          <w:tcPr>
            <w:tcW w:w="1530" w:type="dxa"/>
            <w:tcBorders>
              <w:top w:val="single" w:sz="8" w:space="0" w:color="000000"/>
              <w:left w:val="nil"/>
              <w:bottom w:val="nil"/>
              <w:right w:val="single" w:sz="8" w:space="0" w:color="000000"/>
            </w:tcBorders>
          </w:tcPr>
          <w:p w:rsidR="00317190" w:rsidRPr="00E31CC4" w:rsidRDefault="00317190" w:rsidP="00E31CC4">
            <w:pPr>
              <w:jc w:val="center"/>
              <w:rPr>
                <w:b/>
                <w:bCs/>
                <w:sz w:val="24"/>
                <w:szCs w:val="24"/>
              </w:rPr>
            </w:pPr>
            <w:r w:rsidRPr="00E31CC4">
              <w:rPr>
                <w:b/>
                <w:bCs/>
                <w:sz w:val="24"/>
                <w:szCs w:val="24"/>
              </w:rPr>
              <w:t>Monthly Salary</w:t>
            </w:r>
          </w:p>
        </w:tc>
        <w:tc>
          <w:tcPr>
            <w:tcW w:w="1620" w:type="dxa"/>
            <w:tcBorders>
              <w:top w:val="single" w:sz="8" w:space="0" w:color="000000"/>
              <w:left w:val="nil"/>
              <w:bottom w:val="nil"/>
              <w:right w:val="single" w:sz="8" w:space="0" w:color="000000"/>
            </w:tcBorders>
          </w:tcPr>
          <w:p w:rsidR="00317190" w:rsidRPr="00E31CC4" w:rsidRDefault="00317190" w:rsidP="00E31CC4">
            <w:pPr>
              <w:jc w:val="center"/>
              <w:rPr>
                <w:b/>
                <w:bCs/>
                <w:sz w:val="24"/>
                <w:szCs w:val="24"/>
              </w:rPr>
            </w:pPr>
            <w:r w:rsidRPr="00E31CC4">
              <w:rPr>
                <w:b/>
                <w:bCs/>
                <w:sz w:val="24"/>
                <w:szCs w:val="24"/>
              </w:rPr>
              <w:t>Monthly Total Salary</w:t>
            </w:r>
          </w:p>
        </w:tc>
        <w:tc>
          <w:tcPr>
            <w:tcW w:w="1800" w:type="dxa"/>
            <w:tcBorders>
              <w:top w:val="single" w:sz="8" w:space="0" w:color="000000"/>
              <w:left w:val="nil"/>
              <w:bottom w:val="nil"/>
              <w:right w:val="single" w:sz="8" w:space="0" w:color="000000"/>
            </w:tcBorders>
          </w:tcPr>
          <w:p w:rsidR="00317190" w:rsidRPr="00E31CC4" w:rsidRDefault="00317190" w:rsidP="00E31CC4">
            <w:pPr>
              <w:jc w:val="center"/>
              <w:rPr>
                <w:b/>
                <w:bCs/>
                <w:sz w:val="24"/>
                <w:szCs w:val="24"/>
              </w:rPr>
            </w:pPr>
            <w:r w:rsidRPr="00E31CC4">
              <w:rPr>
                <w:b/>
                <w:bCs/>
                <w:sz w:val="24"/>
                <w:szCs w:val="24"/>
              </w:rPr>
              <w:t>Annual Salary</w:t>
            </w:r>
          </w:p>
        </w:tc>
      </w:tr>
      <w:tr w:rsidR="00317190" w:rsidRPr="00E31CC4">
        <w:trPr>
          <w:trHeight w:hRule="exact" w:val="288"/>
          <w:jc w:val="center"/>
        </w:trPr>
        <w:tc>
          <w:tcPr>
            <w:tcW w:w="750" w:type="dxa"/>
            <w:tcBorders>
              <w:top w:val="single" w:sz="4" w:space="0" w:color="auto"/>
              <w:left w:val="single" w:sz="4" w:space="0" w:color="auto"/>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1</w:t>
            </w:r>
          </w:p>
        </w:tc>
        <w:tc>
          <w:tcPr>
            <w:tcW w:w="2430" w:type="dxa"/>
            <w:tcBorders>
              <w:top w:val="single" w:sz="4" w:space="0" w:color="auto"/>
              <w:left w:val="nil"/>
              <w:bottom w:val="single" w:sz="4" w:space="0" w:color="auto"/>
              <w:right w:val="single" w:sz="4" w:space="0" w:color="auto"/>
            </w:tcBorders>
          </w:tcPr>
          <w:p w:rsidR="00317190" w:rsidRPr="00E31CC4" w:rsidRDefault="00317190" w:rsidP="005815A0">
            <w:pPr>
              <w:jc w:val="both"/>
              <w:rPr>
                <w:sz w:val="24"/>
                <w:szCs w:val="24"/>
              </w:rPr>
            </w:pPr>
            <w:r w:rsidRPr="00E31CC4">
              <w:rPr>
                <w:sz w:val="24"/>
                <w:szCs w:val="24"/>
              </w:rPr>
              <w:t>G. Manager</w:t>
            </w:r>
          </w:p>
        </w:tc>
        <w:tc>
          <w:tcPr>
            <w:tcW w:w="1136" w:type="dxa"/>
            <w:tcBorders>
              <w:top w:val="single" w:sz="4" w:space="0" w:color="auto"/>
              <w:left w:val="nil"/>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1</w:t>
            </w:r>
          </w:p>
        </w:tc>
        <w:tc>
          <w:tcPr>
            <w:tcW w:w="1530" w:type="dxa"/>
            <w:tcBorders>
              <w:top w:val="single" w:sz="4" w:space="0" w:color="auto"/>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10,000.00</w:t>
            </w:r>
          </w:p>
        </w:tc>
        <w:tc>
          <w:tcPr>
            <w:tcW w:w="1620" w:type="dxa"/>
            <w:tcBorders>
              <w:top w:val="single" w:sz="4" w:space="0" w:color="auto"/>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10,000.00</w:t>
            </w:r>
          </w:p>
        </w:tc>
        <w:tc>
          <w:tcPr>
            <w:tcW w:w="1800" w:type="dxa"/>
            <w:tcBorders>
              <w:top w:val="single" w:sz="4" w:space="0" w:color="auto"/>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120,000.00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2</w:t>
            </w:r>
          </w:p>
        </w:tc>
        <w:tc>
          <w:tcPr>
            <w:tcW w:w="2430" w:type="dxa"/>
            <w:tcBorders>
              <w:top w:val="nil"/>
              <w:left w:val="nil"/>
              <w:bottom w:val="single" w:sz="4" w:space="0" w:color="auto"/>
              <w:right w:val="single" w:sz="4" w:space="0" w:color="auto"/>
            </w:tcBorders>
          </w:tcPr>
          <w:p w:rsidR="00317190" w:rsidRPr="00E31CC4" w:rsidRDefault="00317190" w:rsidP="005815A0">
            <w:pPr>
              <w:jc w:val="both"/>
              <w:rPr>
                <w:sz w:val="24"/>
                <w:szCs w:val="24"/>
              </w:rPr>
            </w:pPr>
            <w:r w:rsidRPr="00E31CC4">
              <w:rPr>
                <w:sz w:val="24"/>
                <w:szCs w:val="24"/>
              </w:rPr>
              <w:t>Production Manager</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1</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8,000.00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8,000.00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96,000.00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3</w:t>
            </w:r>
          </w:p>
        </w:tc>
        <w:tc>
          <w:tcPr>
            <w:tcW w:w="2430" w:type="dxa"/>
            <w:tcBorders>
              <w:top w:val="nil"/>
              <w:left w:val="nil"/>
              <w:bottom w:val="single" w:sz="4" w:space="0" w:color="auto"/>
              <w:right w:val="single" w:sz="4" w:space="0" w:color="auto"/>
            </w:tcBorders>
          </w:tcPr>
          <w:p w:rsidR="00317190" w:rsidRPr="00E31CC4" w:rsidRDefault="00317190" w:rsidP="005815A0">
            <w:pPr>
              <w:jc w:val="both"/>
              <w:rPr>
                <w:sz w:val="24"/>
                <w:szCs w:val="24"/>
              </w:rPr>
            </w:pPr>
            <w:r w:rsidRPr="00E31CC4">
              <w:rPr>
                <w:sz w:val="24"/>
                <w:szCs w:val="24"/>
              </w:rPr>
              <w:t>Supervisors</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4</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5,000.00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20,000.00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240,000.00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4</w:t>
            </w:r>
          </w:p>
        </w:tc>
        <w:tc>
          <w:tcPr>
            <w:tcW w:w="2430" w:type="dxa"/>
            <w:tcBorders>
              <w:top w:val="nil"/>
              <w:left w:val="nil"/>
              <w:bottom w:val="single" w:sz="4" w:space="0" w:color="auto"/>
              <w:right w:val="single" w:sz="4" w:space="0" w:color="auto"/>
            </w:tcBorders>
          </w:tcPr>
          <w:p w:rsidR="00317190" w:rsidRPr="00E31CC4" w:rsidRDefault="00317190" w:rsidP="005815A0">
            <w:pPr>
              <w:jc w:val="both"/>
              <w:rPr>
                <w:sz w:val="24"/>
                <w:szCs w:val="24"/>
              </w:rPr>
            </w:pPr>
            <w:r w:rsidRPr="00E31CC4">
              <w:rPr>
                <w:sz w:val="24"/>
                <w:szCs w:val="24"/>
              </w:rPr>
              <w:t>Operators</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18</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3,000.00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54,000.00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648,000.00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5</w:t>
            </w:r>
          </w:p>
        </w:tc>
        <w:tc>
          <w:tcPr>
            <w:tcW w:w="2430" w:type="dxa"/>
            <w:tcBorders>
              <w:top w:val="nil"/>
              <w:left w:val="nil"/>
              <w:bottom w:val="single" w:sz="4" w:space="0" w:color="auto"/>
              <w:right w:val="single" w:sz="4" w:space="0" w:color="auto"/>
            </w:tcBorders>
          </w:tcPr>
          <w:p w:rsidR="00317190" w:rsidRPr="00E31CC4" w:rsidRDefault="00317190" w:rsidP="005815A0">
            <w:pPr>
              <w:jc w:val="both"/>
              <w:rPr>
                <w:sz w:val="24"/>
                <w:szCs w:val="24"/>
              </w:rPr>
            </w:pPr>
            <w:r w:rsidRPr="00E31CC4">
              <w:rPr>
                <w:sz w:val="24"/>
                <w:szCs w:val="24"/>
              </w:rPr>
              <w:t>Assistants</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18</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12,500.00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225,000.00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2,700,000.00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6</w:t>
            </w:r>
          </w:p>
        </w:tc>
        <w:tc>
          <w:tcPr>
            <w:tcW w:w="2430" w:type="dxa"/>
            <w:tcBorders>
              <w:top w:val="nil"/>
              <w:left w:val="nil"/>
              <w:bottom w:val="single" w:sz="4" w:space="0" w:color="auto"/>
              <w:right w:val="single" w:sz="4" w:space="0" w:color="auto"/>
            </w:tcBorders>
          </w:tcPr>
          <w:p w:rsidR="00317190" w:rsidRPr="00E31CC4" w:rsidRDefault="00317190" w:rsidP="005815A0">
            <w:pPr>
              <w:jc w:val="both"/>
              <w:rPr>
                <w:sz w:val="24"/>
                <w:szCs w:val="24"/>
              </w:rPr>
            </w:pPr>
            <w:r w:rsidRPr="00E31CC4">
              <w:rPr>
                <w:sz w:val="24"/>
                <w:szCs w:val="24"/>
              </w:rPr>
              <w:t xml:space="preserve">Laborers </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8</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1,500.00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12,000.00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144,000.00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7</w:t>
            </w:r>
          </w:p>
        </w:tc>
        <w:tc>
          <w:tcPr>
            <w:tcW w:w="2430" w:type="dxa"/>
            <w:tcBorders>
              <w:top w:val="nil"/>
              <w:left w:val="nil"/>
              <w:bottom w:val="single" w:sz="4" w:space="0" w:color="auto"/>
              <w:right w:val="single" w:sz="4" w:space="0" w:color="auto"/>
            </w:tcBorders>
          </w:tcPr>
          <w:p w:rsidR="00317190" w:rsidRPr="00E31CC4" w:rsidRDefault="00317190" w:rsidP="005815A0">
            <w:pPr>
              <w:jc w:val="both"/>
              <w:rPr>
                <w:sz w:val="24"/>
                <w:szCs w:val="24"/>
              </w:rPr>
            </w:pPr>
            <w:r w:rsidRPr="00E31CC4">
              <w:rPr>
                <w:sz w:val="24"/>
                <w:szCs w:val="24"/>
              </w:rPr>
              <w:t>Mechanics</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4</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2,500.00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10,000.00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120,000.00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8</w:t>
            </w:r>
          </w:p>
        </w:tc>
        <w:tc>
          <w:tcPr>
            <w:tcW w:w="2430" w:type="dxa"/>
            <w:tcBorders>
              <w:top w:val="nil"/>
              <w:left w:val="nil"/>
              <w:bottom w:val="single" w:sz="4" w:space="0" w:color="auto"/>
              <w:right w:val="single" w:sz="4" w:space="0" w:color="auto"/>
            </w:tcBorders>
          </w:tcPr>
          <w:p w:rsidR="00317190" w:rsidRPr="00E31CC4" w:rsidRDefault="00317190" w:rsidP="005815A0">
            <w:pPr>
              <w:jc w:val="both"/>
              <w:rPr>
                <w:sz w:val="24"/>
                <w:szCs w:val="24"/>
              </w:rPr>
            </w:pPr>
            <w:r w:rsidRPr="00E31CC4">
              <w:rPr>
                <w:sz w:val="24"/>
                <w:szCs w:val="24"/>
              </w:rPr>
              <w:t>Electricians</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3</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2,500.00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7,500.00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90,000.00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9</w:t>
            </w:r>
          </w:p>
        </w:tc>
        <w:tc>
          <w:tcPr>
            <w:tcW w:w="2430" w:type="dxa"/>
            <w:tcBorders>
              <w:top w:val="nil"/>
              <w:left w:val="nil"/>
              <w:bottom w:val="single" w:sz="4" w:space="0" w:color="auto"/>
              <w:right w:val="single" w:sz="4" w:space="0" w:color="auto"/>
            </w:tcBorders>
          </w:tcPr>
          <w:p w:rsidR="00317190" w:rsidRPr="00E31CC4" w:rsidRDefault="00317190" w:rsidP="005815A0">
            <w:pPr>
              <w:jc w:val="both"/>
              <w:rPr>
                <w:sz w:val="24"/>
                <w:szCs w:val="24"/>
              </w:rPr>
            </w:pPr>
            <w:r w:rsidRPr="00E31CC4">
              <w:rPr>
                <w:sz w:val="24"/>
                <w:szCs w:val="24"/>
              </w:rPr>
              <w:t>Chemists</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sz w:val="24"/>
                <w:szCs w:val="24"/>
              </w:rPr>
            </w:pPr>
            <w:r w:rsidRPr="00E31CC4">
              <w:rPr>
                <w:sz w:val="24"/>
                <w:szCs w:val="24"/>
              </w:rPr>
              <w:t>3</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3,000.00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9,000.00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108,000.00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10</w:t>
            </w:r>
          </w:p>
        </w:tc>
        <w:tc>
          <w:tcPr>
            <w:tcW w:w="2430" w:type="dxa"/>
            <w:tcBorders>
              <w:top w:val="nil"/>
              <w:left w:val="nil"/>
              <w:bottom w:val="single" w:sz="4" w:space="0" w:color="auto"/>
              <w:right w:val="single" w:sz="4" w:space="0" w:color="auto"/>
            </w:tcBorders>
          </w:tcPr>
          <w:p w:rsidR="00317190" w:rsidRPr="00E31CC4" w:rsidRDefault="00317190" w:rsidP="005815A0">
            <w:pPr>
              <w:rPr>
                <w:color w:val="000000"/>
                <w:sz w:val="24"/>
                <w:szCs w:val="24"/>
              </w:rPr>
            </w:pPr>
            <w:r w:rsidRPr="00E31CC4">
              <w:rPr>
                <w:color w:val="000000"/>
                <w:sz w:val="24"/>
                <w:szCs w:val="24"/>
              </w:rPr>
              <w:t xml:space="preserve">Secretary </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color w:val="000000"/>
                <w:sz w:val="24"/>
                <w:szCs w:val="24"/>
              </w:rPr>
            </w:pPr>
            <w:r w:rsidRPr="00E31CC4">
              <w:rPr>
                <w:color w:val="000000"/>
                <w:sz w:val="24"/>
                <w:szCs w:val="24"/>
              </w:rPr>
              <w:t>3,000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3,000.00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36,000.00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11</w:t>
            </w:r>
          </w:p>
        </w:tc>
        <w:tc>
          <w:tcPr>
            <w:tcW w:w="2430" w:type="dxa"/>
            <w:tcBorders>
              <w:top w:val="nil"/>
              <w:left w:val="nil"/>
              <w:bottom w:val="single" w:sz="4" w:space="0" w:color="auto"/>
              <w:right w:val="single" w:sz="4" w:space="0" w:color="auto"/>
            </w:tcBorders>
          </w:tcPr>
          <w:p w:rsidR="00317190" w:rsidRPr="00E31CC4" w:rsidRDefault="00317190" w:rsidP="005815A0">
            <w:pPr>
              <w:rPr>
                <w:color w:val="000000"/>
                <w:sz w:val="24"/>
                <w:szCs w:val="24"/>
              </w:rPr>
            </w:pPr>
            <w:r w:rsidRPr="00E31CC4">
              <w:rPr>
                <w:color w:val="000000"/>
                <w:sz w:val="24"/>
                <w:szCs w:val="24"/>
              </w:rPr>
              <w:t>Accountant</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color w:val="000000"/>
                <w:sz w:val="24"/>
                <w:szCs w:val="24"/>
              </w:rPr>
            </w:pPr>
            <w:r w:rsidRPr="00E31CC4">
              <w:rPr>
                <w:color w:val="000000"/>
                <w:sz w:val="24"/>
                <w:szCs w:val="24"/>
              </w:rPr>
              <w:t>4,000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4,000.00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48,000.00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12</w:t>
            </w:r>
          </w:p>
        </w:tc>
        <w:tc>
          <w:tcPr>
            <w:tcW w:w="2430" w:type="dxa"/>
            <w:tcBorders>
              <w:top w:val="nil"/>
              <w:left w:val="nil"/>
              <w:bottom w:val="single" w:sz="4" w:space="0" w:color="auto"/>
              <w:right w:val="single" w:sz="4" w:space="0" w:color="auto"/>
            </w:tcBorders>
          </w:tcPr>
          <w:p w:rsidR="00317190" w:rsidRPr="00E31CC4" w:rsidRDefault="00317190" w:rsidP="005815A0">
            <w:pPr>
              <w:rPr>
                <w:color w:val="000000"/>
                <w:sz w:val="24"/>
                <w:szCs w:val="24"/>
              </w:rPr>
            </w:pPr>
            <w:r w:rsidRPr="00E31CC4">
              <w:rPr>
                <w:color w:val="000000"/>
                <w:sz w:val="24"/>
                <w:szCs w:val="24"/>
              </w:rPr>
              <w:t>Clerk</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2</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color w:val="000000"/>
                <w:sz w:val="24"/>
                <w:szCs w:val="24"/>
              </w:rPr>
            </w:pPr>
            <w:r w:rsidRPr="00E31CC4">
              <w:rPr>
                <w:color w:val="000000"/>
                <w:sz w:val="24"/>
                <w:szCs w:val="24"/>
              </w:rPr>
              <w:t>2,500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5,000.00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60,000.00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13</w:t>
            </w:r>
          </w:p>
        </w:tc>
        <w:tc>
          <w:tcPr>
            <w:tcW w:w="2430" w:type="dxa"/>
            <w:tcBorders>
              <w:top w:val="nil"/>
              <w:left w:val="nil"/>
              <w:bottom w:val="single" w:sz="4" w:space="0" w:color="auto"/>
              <w:right w:val="single" w:sz="4" w:space="0" w:color="auto"/>
            </w:tcBorders>
          </w:tcPr>
          <w:p w:rsidR="00317190" w:rsidRPr="00E31CC4" w:rsidRDefault="00317190" w:rsidP="005815A0">
            <w:pPr>
              <w:rPr>
                <w:color w:val="000000"/>
                <w:sz w:val="24"/>
                <w:szCs w:val="24"/>
              </w:rPr>
            </w:pPr>
            <w:r w:rsidRPr="00E31CC4">
              <w:rPr>
                <w:color w:val="000000"/>
                <w:sz w:val="24"/>
                <w:szCs w:val="24"/>
              </w:rPr>
              <w:t>Cashier</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color w:val="000000"/>
                <w:sz w:val="24"/>
                <w:szCs w:val="24"/>
              </w:rPr>
            </w:pPr>
            <w:r w:rsidRPr="00E31CC4">
              <w:rPr>
                <w:color w:val="000000"/>
                <w:sz w:val="24"/>
                <w:szCs w:val="24"/>
              </w:rPr>
              <w:t>2,000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2,000.00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24,000.00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14</w:t>
            </w:r>
          </w:p>
        </w:tc>
        <w:tc>
          <w:tcPr>
            <w:tcW w:w="2430" w:type="dxa"/>
            <w:tcBorders>
              <w:top w:val="nil"/>
              <w:left w:val="nil"/>
              <w:bottom w:val="single" w:sz="4" w:space="0" w:color="auto"/>
              <w:right w:val="single" w:sz="4" w:space="0" w:color="auto"/>
            </w:tcBorders>
          </w:tcPr>
          <w:p w:rsidR="00317190" w:rsidRPr="00E31CC4" w:rsidRDefault="00317190" w:rsidP="005815A0">
            <w:pPr>
              <w:rPr>
                <w:color w:val="000000"/>
                <w:sz w:val="24"/>
                <w:szCs w:val="24"/>
              </w:rPr>
            </w:pPr>
            <w:r w:rsidRPr="00E31CC4">
              <w:rPr>
                <w:color w:val="000000"/>
                <w:sz w:val="24"/>
                <w:szCs w:val="24"/>
              </w:rPr>
              <w:t>Salesman</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color w:val="000000"/>
                <w:sz w:val="24"/>
                <w:szCs w:val="24"/>
              </w:rPr>
            </w:pPr>
            <w:r w:rsidRPr="00E31CC4">
              <w:rPr>
                <w:color w:val="000000"/>
                <w:sz w:val="24"/>
                <w:szCs w:val="24"/>
              </w:rPr>
              <w:t>3,000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3,000.00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36,000.00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15</w:t>
            </w:r>
          </w:p>
        </w:tc>
        <w:tc>
          <w:tcPr>
            <w:tcW w:w="2430" w:type="dxa"/>
            <w:tcBorders>
              <w:top w:val="nil"/>
              <w:left w:val="nil"/>
              <w:bottom w:val="single" w:sz="4" w:space="0" w:color="auto"/>
              <w:right w:val="single" w:sz="4" w:space="0" w:color="auto"/>
            </w:tcBorders>
          </w:tcPr>
          <w:p w:rsidR="00317190" w:rsidRPr="00E31CC4" w:rsidRDefault="00317190" w:rsidP="005815A0">
            <w:pPr>
              <w:rPr>
                <w:color w:val="000000"/>
                <w:sz w:val="24"/>
                <w:szCs w:val="24"/>
              </w:rPr>
            </w:pPr>
            <w:r w:rsidRPr="00E31CC4">
              <w:rPr>
                <w:color w:val="000000"/>
                <w:sz w:val="24"/>
                <w:szCs w:val="24"/>
              </w:rPr>
              <w:t>General Services</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2</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color w:val="000000"/>
                <w:sz w:val="24"/>
                <w:szCs w:val="24"/>
              </w:rPr>
            </w:pPr>
            <w:r w:rsidRPr="00E31CC4">
              <w:rPr>
                <w:color w:val="000000"/>
                <w:sz w:val="24"/>
                <w:szCs w:val="24"/>
              </w:rPr>
              <w:t>2,500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5,000.00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60,000.00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16</w:t>
            </w:r>
          </w:p>
        </w:tc>
        <w:tc>
          <w:tcPr>
            <w:tcW w:w="2430" w:type="dxa"/>
            <w:tcBorders>
              <w:top w:val="nil"/>
              <w:left w:val="nil"/>
              <w:bottom w:val="single" w:sz="4" w:space="0" w:color="auto"/>
              <w:right w:val="single" w:sz="4" w:space="0" w:color="auto"/>
            </w:tcBorders>
          </w:tcPr>
          <w:p w:rsidR="00317190" w:rsidRPr="00E31CC4" w:rsidRDefault="00317190" w:rsidP="005815A0">
            <w:pPr>
              <w:rPr>
                <w:color w:val="000000"/>
                <w:sz w:val="24"/>
                <w:szCs w:val="24"/>
              </w:rPr>
            </w:pPr>
            <w:r w:rsidRPr="00E31CC4">
              <w:rPr>
                <w:color w:val="000000"/>
                <w:sz w:val="24"/>
                <w:szCs w:val="24"/>
              </w:rPr>
              <w:t>Guards</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color w:val="000000"/>
                <w:sz w:val="24"/>
                <w:szCs w:val="24"/>
              </w:rPr>
            </w:pPr>
            <w:r w:rsidRPr="00E31CC4">
              <w:rPr>
                <w:color w:val="000000"/>
                <w:sz w:val="24"/>
                <w:szCs w:val="24"/>
              </w:rPr>
              <w:t>6</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color w:val="000000"/>
                <w:sz w:val="24"/>
                <w:szCs w:val="24"/>
              </w:rPr>
            </w:pPr>
            <w:r w:rsidRPr="00E31CC4">
              <w:rPr>
                <w:color w:val="000000"/>
                <w:sz w:val="24"/>
                <w:szCs w:val="24"/>
              </w:rPr>
              <w:t>1,000</w:t>
            </w:r>
          </w:p>
        </w:tc>
        <w:tc>
          <w:tcPr>
            <w:tcW w:w="162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6,000.00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sz w:val="24"/>
                <w:szCs w:val="24"/>
              </w:rPr>
            </w:pPr>
            <w:r w:rsidRPr="00E31CC4">
              <w:rPr>
                <w:sz w:val="24"/>
                <w:szCs w:val="24"/>
              </w:rPr>
              <w:t>72,000.00</w:t>
            </w:r>
          </w:p>
        </w:tc>
      </w:tr>
      <w:tr w:rsidR="00317190" w:rsidRPr="00E31CC4">
        <w:trPr>
          <w:trHeight w:hRule="exact" w:val="288"/>
          <w:jc w:val="center"/>
        </w:trPr>
        <w:tc>
          <w:tcPr>
            <w:tcW w:w="750" w:type="dxa"/>
            <w:tcBorders>
              <w:top w:val="nil"/>
              <w:left w:val="single" w:sz="4" w:space="0" w:color="auto"/>
              <w:bottom w:val="single" w:sz="4" w:space="0" w:color="auto"/>
              <w:right w:val="single" w:sz="4" w:space="0" w:color="auto"/>
            </w:tcBorders>
          </w:tcPr>
          <w:p w:rsidR="00317190" w:rsidRPr="00E31CC4" w:rsidRDefault="00317190" w:rsidP="00E31CC4">
            <w:pPr>
              <w:jc w:val="center"/>
              <w:rPr>
                <w:b/>
                <w:bCs/>
                <w:sz w:val="24"/>
                <w:szCs w:val="24"/>
              </w:rPr>
            </w:pPr>
          </w:p>
        </w:tc>
        <w:tc>
          <w:tcPr>
            <w:tcW w:w="2430" w:type="dxa"/>
            <w:tcBorders>
              <w:top w:val="nil"/>
              <w:left w:val="nil"/>
              <w:bottom w:val="single" w:sz="4" w:space="0" w:color="auto"/>
              <w:right w:val="single" w:sz="4" w:space="0" w:color="auto"/>
            </w:tcBorders>
          </w:tcPr>
          <w:p w:rsidR="00317190" w:rsidRPr="00E31CC4" w:rsidRDefault="00317190" w:rsidP="00E31CC4">
            <w:pPr>
              <w:jc w:val="center"/>
              <w:rPr>
                <w:b/>
                <w:bCs/>
                <w:sz w:val="24"/>
                <w:szCs w:val="24"/>
              </w:rPr>
            </w:pPr>
            <w:r w:rsidRPr="00E31CC4">
              <w:rPr>
                <w:b/>
                <w:bCs/>
                <w:sz w:val="24"/>
                <w:szCs w:val="24"/>
              </w:rPr>
              <w:t>Total</w:t>
            </w:r>
          </w:p>
        </w:tc>
        <w:tc>
          <w:tcPr>
            <w:tcW w:w="1136" w:type="dxa"/>
            <w:tcBorders>
              <w:top w:val="nil"/>
              <w:left w:val="nil"/>
              <w:bottom w:val="single" w:sz="4" w:space="0" w:color="auto"/>
              <w:right w:val="single" w:sz="4" w:space="0" w:color="auto"/>
            </w:tcBorders>
          </w:tcPr>
          <w:p w:rsidR="00317190" w:rsidRPr="00E31CC4" w:rsidRDefault="00317190" w:rsidP="00E31CC4">
            <w:pPr>
              <w:jc w:val="center"/>
              <w:rPr>
                <w:b/>
                <w:bCs/>
                <w:sz w:val="24"/>
                <w:szCs w:val="24"/>
              </w:rPr>
            </w:pPr>
            <w:r w:rsidRPr="00E31CC4">
              <w:rPr>
                <w:b/>
                <w:bCs/>
                <w:sz w:val="24"/>
                <w:szCs w:val="24"/>
              </w:rPr>
              <w:t>74</w:t>
            </w:r>
          </w:p>
        </w:tc>
        <w:tc>
          <w:tcPr>
            <w:tcW w:w="1530" w:type="dxa"/>
            <w:tcBorders>
              <w:top w:val="nil"/>
              <w:left w:val="nil"/>
              <w:bottom w:val="single" w:sz="4" w:space="0" w:color="auto"/>
              <w:right w:val="single" w:sz="4" w:space="0" w:color="auto"/>
            </w:tcBorders>
          </w:tcPr>
          <w:p w:rsidR="00317190" w:rsidRPr="00E31CC4" w:rsidRDefault="00317190" w:rsidP="00F34EE0">
            <w:pPr>
              <w:jc w:val="right"/>
              <w:rPr>
                <w:b/>
                <w:bCs/>
                <w:sz w:val="24"/>
                <w:szCs w:val="24"/>
              </w:rPr>
            </w:pPr>
          </w:p>
        </w:tc>
        <w:tc>
          <w:tcPr>
            <w:tcW w:w="1620" w:type="dxa"/>
            <w:tcBorders>
              <w:top w:val="nil"/>
              <w:left w:val="nil"/>
              <w:bottom w:val="single" w:sz="4" w:space="0" w:color="auto"/>
              <w:right w:val="single" w:sz="4" w:space="0" w:color="auto"/>
            </w:tcBorders>
          </w:tcPr>
          <w:p w:rsidR="00317190" w:rsidRPr="00E31CC4" w:rsidRDefault="00317190" w:rsidP="00F34EE0">
            <w:pPr>
              <w:jc w:val="right"/>
              <w:rPr>
                <w:b/>
                <w:bCs/>
                <w:sz w:val="24"/>
                <w:szCs w:val="24"/>
              </w:rPr>
            </w:pPr>
            <w:r w:rsidRPr="00E31CC4">
              <w:rPr>
                <w:b/>
                <w:bCs/>
                <w:sz w:val="24"/>
                <w:szCs w:val="24"/>
              </w:rPr>
              <w:t>383,500.00</w:t>
            </w:r>
          </w:p>
        </w:tc>
        <w:tc>
          <w:tcPr>
            <w:tcW w:w="1800" w:type="dxa"/>
            <w:tcBorders>
              <w:top w:val="nil"/>
              <w:left w:val="nil"/>
              <w:bottom w:val="single" w:sz="4" w:space="0" w:color="auto"/>
              <w:right w:val="single" w:sz="4" w:space="0" w:color="auto"/>
            </w:tcBorders>
          </w:tcPr>
          <w:p w:rsidR="00317190" w:rsidRPr="00E31CC4" w:rsidRDefault="00317190" w:rsidP="00F34EE0">
            <w:pPr>
              <w:jc w:val="right"/>
              <w:rPr>
                <w:b/>
                <w:bCs/>
                <w:sz w:val="24"/>
                <w:szCs w:val="24"/>
              </w:rPr>
            </w:pPr>
            <w:r w:rsidRPr="00E31CC4">
              <w:rPr>
                <w:b/>
                <w:bCs/>
                <w:sz w:val="24"/>
                <w:szCs w:val="24"/>
              </w:rPr>
              <w:t>4,602,000.00</w:t>
            </w:r>
          </w:p>
        </w:tc>
      </w:tr>
    </w:tbl>
    <w:p w:rsidR="00317190" w:rsidRDefault="00317190" w:rsidP="00F7534A">
      <w:pPr>
        <w:pStyle w:val="ListParagraph"/>
        <w:spacing w:line="480" w:lineRule="auto"/>
        <w:ind w:left="0"/>
        <w:rPr>
          <w:b/>
          <w:bCs/>
          <w:sz w:val="24"/>
          <w:szCs w:val="24"/>
        </w:rPr>
      </w:pPr>
    </w:p>
    <w:p w:rsidR="00317190" w:rsidRPr="00E31CC4" w:rsidRDefault="00317190" w:rsidP="00E31CC4">
      <w:pPr>
        <w:pStyle w:val="ListParagraph"/>
        <w:numPr>
          <w:ilvl w:val="0"/>
          <w:numId w:val="21"/>
        </w:numPr>
        <w:spacing w:line="480" w:lineRule="auto"/>
        <w:ind w:left="360"/>
        <w:rPr>
          <w:b/>
          <w:bCs/>
          <w:sz w:val="24"/>
          <w:szCs w:val="24"/>
        </w:rPr>
      </w:pPr>
      <w:r>
        <w:rPr>
          <w:b/>
          <w:bCs/>
          <w:sz w:val="24"/>
          <w:szCs w:val="24"/>
        </w:rPr>
        <w:t xml:space="preserve">   </w:t>
      </w:r>
      <w:r w:rsidRPr="00E31CC4">
        <w:rPr>
          <w:b/>
          <w:bCs/>
          <w:sz w:val="24"/>
          <w:szCs w:val="24"/>
        </w:rPr>
        <w:t>TRAINING REQUIREMENT</w:t>
      </w:r>
    </w:p>
    <w:p w:rsidR="00317190" w:rsidRPr="00E31CC4" w:rsidRDefault="00317190" w:rsidP="00E31CC4">
      <w:pPr>
        <w:pStyle w:val="ListParagraph"/>
        <w:spacing w:line="360" w:lineRule="auto"/>
        <w:ind w:left="0"/>
        <w:rPr>
          <w:sz w:val="2"/>
          <w:szCs w:val="2"/>
        </w:rPr>
      </w:pPr>
    </w:p>
    <w:p w:rsidR="00317190" w:rsidRDefault="00317190" w:rsidP="00E31CC4">
      <w:pPr>
        <w:pStyle w:val="ListParagraph"/>
        <w:spacing w:line="360" w:lineRule="auto"/>
        <w:ind w:left="0"/>
        <w:rPr>
          <w:sz w:val="24"/>
          <w:szCs w:val="24"/>
        </w:rPr>
      </w:pPr>
      <w:r w:rsidRPr="00035334">
        <w:rPr>
          <w:sz w:val="24"/>
          <w:szCs w:val="24"/>
        </w:rPr>
        <w:t xml:space="preserve">Being a new technology to the country, foreign training is required for key technical personnel. A minimum of three months’ training is required for six technical personnel. The training cost is estimated at about Birr </w:t>
      </w:r>
      <w:r>
        <w:rPr>
          <w:sz w:val="24"/>
          <w:szCs w:val="24"/>
        </w:rPr>
        <w:t>720,</w:t>
      </w:r>
      <w:r w:rsidRPr="00035334">
        <w:rPr>
          <w:sz w:val="24"/>
          <w:szCs w:val="24"/>
        </w:rPr>
        <w:t>000.</w:t>
      </w:r>
    </w:p>
    <w:p w:rsidR="00317190" w:rsidRDefault="00317190">
      <w:pPr>
        <w:rPr>
          <w:rFonts w:eastAsia="SimSun"/>
          <w:b/>
          <w:bCs/>
          <w:sz w:val="2"/>
          <w:szCs w:val="2"/>
        </w:rPr>
      </w:pPr>
    </w:p>
    <w:p w:rsidR="00317190" w:rsidRDefault="00317190" w:rsidP="00E31CC4">
      <w:pPr>
        <w:pStyle w:val="Heading4"/>
        <w:tabs>
          <w:tab w:val="left" w:pos="567"/>
          <w:tab w:val="left" w:pos="720"/>
        </w:tabs>
        <w:spacing w:line="360" w:lineRule="auto"/>
        <w:jc w:val="both"/>
        <w:rPr>
          <w:rFonts w:ascii="Times New Roman" w:hAnsi="Times New Roman" w:cs="Times New Roman"/>
          <w:i w:val="0"/>
          <w:iCs w:val="0"/>
          <w:color w:val="auto"/>
          <w:sz w:val="2"/>
          <w:szCs w:val="2"/>
        </w:rPr>
      </w:pPr>
    </w:p>
    <w:p w:rsidR="00317190" w:rsidRPr="00E31CC4" w:rsidRDefault="00317190" w:rsidP="00E31CC4">
      <w:pPr>
        <w:pStyle w:val="Heading4"/>
        <w:tabs>
          <w:tab w:val="left" w:pos="567"/>
          <w:tab w:val="left" w:pos="720"/>
        </w:tabs>
        <w:spacing w:line="360" w:lineRule="auto"/>
        <w:jc w:val="both"/>
        <w:rPr>
          <w:rFonts w:ascii="Times New Roman" w:hAnsi="Times New Roman" w:cs="Times New Roman"/>
          <w:i w:val="0"/>
          <w:iCs w:val="0"/>
          <w:color w:val="auto"/>
          <w:sz w:val="24"/>
          <w:szCs w:val="24"/>
        </w:rPr>
      </w:pPr>
      <w:r w:rsidRPr="00E31CC4">
        <w:rPr>
          <w:rFonts w:ascii="Times New Roman" w:hAnsi="Times New Roman" w:cs="Times New Roman"/>
          <w:i w:val="0"/>
          <w:iCs w:val="0"/>
          <w:color w:val="auto"/>
          <w:sz w:val="24"/>
          <w:szCs w:val="24"/>
        </w:rPr>
        <w:t>VII.</w:t>
      </w:r>
      <w:r w:rsidRPr="00E31CC4">
        <w:rPr>
          <w:rFonts w:ascii="Times New Roman" w:hAnsi="Times New Roman" w:cs="Times New Roman"/>
          <w:i w:val="0"/>
          <w:iCs w:val="0"/>
          <w:color w:val="auto"/>
          <w:sz w:val="24"/>
          <w:szCs w:val="24"/>
        </w:rPr>
        <w:tab/>
      </w:r>
      <w:r w:rsidRPr="00E31CC4">
        <w:rPr>
          <w:rFonts w:ascii="Times New Roman" w:hAnsi="Times New Roman" w:cs="Times New Roman"/>
          <w:i w:val="0"/>
          <w:iCs w:val="0"/>
          <w:color w:val="auto"/>
          <w:sz w:val="24"/>
          <w:szCs w:val="24"/>
        </w:rPr>
        <w:tab/>
        <w:t>FINANCIAL ANALYSIS</w:t>
      </w:r>
    </w:p>
    <w:p w:rsidR="00317190" w:rsidRPr="00281E85" w:rsidRDefault="00317190" w:rsidP="00E31CC4">
      <w:pPr>
        <w:spacing w:line="360" w:lineRule="auto"/>
        <w:jc w:val="both"/>
        <w:rPr>
          <w:sz w:val="2"/>
          <w:szCs w:val="2"/>
        </w:rPr>
      </w:pPr>
    </w:p>
    <w:p w:rsidR="00317190" w:rsidRDefault="00317190" w:rsidP="00E31CC4">
      <w:pPr>
        <w:spacing w:line="360" w:lineRule="auto"/>
        <w:jc w:val="both"/>
        <w:rPr>
          <w:sz w:val="24"/>
          <w:szCs w:val="24"/>
        </w:rPr>
      </w:pPr>
      <w:r w:rsidRPr="006913AB">
        <w:rPr>
          <w:sz w:val="24"/>
          <w:szCs w:val="24"/>
        </w:rPr>
        <w:t>The financial</w:t>
      </w:r>
      <w:r>
        <w:rPr>
          <w:sz w:val="24"/>
          <w:szCs w:val="24"/>
        </w:rPr>
        <w:t xml:space="preserve"> analysis of the HDPE</w:t>
      </w:r>
      <w:r w:rsidRPr="006913AB">
        <w:rPr>
          <w:sz w:val="24"/>
          <w:szCs w:val="24"/>
        </w:rPr>
        <w:t xml:space="preserve"> project is based on the data presented in the previous chapters and the following assumptions:-</w:t>
      </w:r>
    </w:p>
    <w:p w:rsidR="00317190" w:rsidRPr="006913AB" w:rsidRDefault="00317190" w:rsidP="00F34EE0">
      <w:pPr>
        <w:jc w:val="both"/>
        <w:rPr>
          <w:sz w:val="24"/>
          <w:szCs w:val="24"/>
        </w:rPr>
      </w:pPr>
      <w:r w:rsidRPr="006913AB">
        <w:rPr>
          <w:sz w:val="24"/>
          <w:szCs w:val="24"/>
        </w:rPr>
        <w:t>Construction period</w:t>
      </w:r>
      <w:r w:rsidRPr="006913AB">
        <w:rPr>
          <w:sz w:val="24"/>
          <w:szCs w:val="24"/>
        </w:rPr>
        <w:tab/>
      </w:r>
      <w:r w:rsidRPr="006913AB">
        <w:rPr>
          <w:sz w:val="24"/>
          <w:szCs w:val="24"/>
        </w:rPr>
        <w:tab/>
      </w:r>
      <w:r w:rsidRPr="006913AB">
        <w:rPr>
          <w:sz w:val="24"/>
          <w:szCs w:val="24"/>
        </w:rPr>
        <w:tab/>
        <w:t>1 year</w:t>
      </w:r>
    </w:p>
    <w:p w:rsidR="00317190" w:rsidRPr="006913AB" w:rsidRDefault="00317190" w:rsidP="00F34EE0">
      <w:pPr>
        <w:jc w:val="both"/>
        <w:rPr>
          <w:sz w:val="24"/>
          <w:szCs w:val="24"/>
        </w:rPr>
      </w:pPr>
      <w:r w:rsidRPr="006913AB">
        <w:rPr>
          <w:sz w:val="24"/>
          <w:szCs w:val="24"/>
        </w:rPr>
        <w:t>Source of finance</w:t>
      </w:r>
      <w:r w:rsidRPr="006913AB">
        <w:rPr>
          <w:sz w:val="24"/>
          <w:szCs w:val="24"/>
        </w:rPr>
        <w:tab/>
      </w:r>
      <w:r w:rsidRPr="006913AB">
        <w:rPr>
          <w:sz w:val="24"/>
          <w:szCs w:val="24"/>
        </w:rPr>
        <w:tab/>
      </w:r>
      <w:r w:rsidRPr="006913AB">
        <w:rPr>
          <w:sz w:val="24"/>
          <w:szCs w:val="24"/>
        </w:rPr>
        <w:tab/>
        <w:t>30 % equity</w:t>
      </w:r>
      <w:r>
        <w:rPr>
          <w:sz w:val="24"/>
          <w:szCs w:val="24"/>
        </w:rPr>
        <w:t xml:space="preserve"> &amp; 70% loan</w:t>
      </w:r>
    </w:p>
    <w:p w:rsidR="00317190" w:rsidRPr="006913AB" w:rsidRDefault="00317190" w:rsidP="00F34EE0">
      <w:pPr>
        <w:jc w:val="both"/>
        <w:rPr>
          <w:sz w:val="24"/>
          <w:szCs w:val="24"/>
        </w:rPr>
      </w:pPr>
      <w:r w:rsidRPr="006913AB">
        <w:rPr>
          <w:sz w:val="24"/>
          <w:szCs w:val="24"/>
        </w:rPr>
        <w:t>Tax holidays</w:t>
      </w:r>
      <w:r w:rsidRPr="006913AB">
        <w:rPr>
          <w:sz w:val="24"/>
          <w:szCs w:val="24"/>
        </w:rPr>
        <w:tab/>
      </w:r>
      <w:r w:rsidRPr="006913AB">
        <w:rPr>
          <w:sz w:val="24"/>
          <w:szCs w:val="24"/>
        </w:rPr>
        <w:tab/>
      </w:r>
      <w:r w:rsidRPr="006913AB">
        <w:rPr>
          <w:sz w:val="24"/>
          <w:szCs w:val="24"/>
        </w:rPr>
        <w:tab/>
      </w:r>
      <w:r w:rsidRPr="006913AB">
        <w:rPr>
          <w:sz w:val="24"/>
          <w:szCs w:val="24"/>
        </w:rPr>
        <w:tab/>
        <w:t xml:space="preserve"> 3 years</w:t>
      </w:r>
    </w:p>
    <w:p w:rsidR="00317190" w:rsidRPr="006913AB" w:rsidRDefault="00317190" w:rsidP="00F34EE0">
      <w:pPr>
        <w:jc w:val="both"/>
        <w:rPr>
          <w:sz w:val="24"/>
          <w:szCs w:val="24"/>
        </w:rPr>
      </w:pPr>
      <w:r w:rsidRPr="006913AB">
        <w:rPr>
          <w:sz w:val="24"/>
          <w:szCs w:val="24"/>
        </w:rPr>
        <w:t>Bank interest</w:t>
      </w:r>
      <w:r w:rsidRPr="006913AB">
        <w:rPr>
          <w:sz w:val="24"/>
          <w:szCs w:val="24"/>
        </w:rPr>
        <w:tab/>
      </w:r>
      <w:r w:rsidRPr="006913AB">
        <w:rPr>
          <w:sz w:val="24"/>
          <w:szCs w:val="24"/>
        </w:rPr>
        <w:tab/>
      </w:r>
      <w:r w:rsidRPr="006913AB">
        <w:rPr>
          <w:sz w:val="24"/>
          <w:szCs w:val="24"/>
        </w:rPr>
        <w:tab/>
      </w:r>
      <w:r w:rsidRPr="006913AB">
        <w:rPr>
          <w:sz w:val="24"/>
          <w:szCs w:val="24"/>
        </w:rPr>
        <w:tab/>
        <w:t xml:space="preserve">  10%</w:t>
      </w:r>
    </w:p>
    <w:p w:rsidR="00317190" w:rsidRPr="006913AB" w:rsidRDefault="00317190" w:rsidP="00F34EE0">
      <w:pPr>
        <w:jc w:val="both"/>
        <w:rPr>
          <w:sz w:val="24"/>
          <w:szCs w:val="24"/>
        </w:rPr>
      </w:pPr>
      <w:r w:rsidRPr="006913AB">
        <w:rPr>
          <w:sz w:val="24"/>
          <w:szCs w:val="24"/>
        </w:rPr>
        <w:t>Discount cash flow</w:t>
      </w:r>
      <w:r w:rsidRPr="006913AB">
        <w:rPr>
          <w:sz w:val="24"/>
          <w:szCs w:val="24"/>
        </w:rPr>
        <w:tab/>
      </w:r>
      <w:r w:rsidRPr="006913AB">
        <w:rPr>
          <w:sz w:val="24"/>
          <w:szCs w:val="24"/>
        </w:rPr>
        <w:tab/>
      </w:r>
      <w:r w:rsidRPr="006913AB">
        <w:rPr>
          <w:sz w:val="24"/>
          <w:szCs w:val="24"/>
        </w:rPr>
        <w:tab/>
        <w:t xml:space="preserve">  10%</w:t>
      </w:r>
    </w:p>
    <w:p w:rsidR="00317190" w:rsidRPr="006913AB" w:rsidRDefault="00317190" w:rsidP="00F34EE0">
      <w:pPr>
        <w:jc w:val="both"/>
        <w:rPr>
          <w:sz w:val="24"/>
          <w:szCs w:val="24"/>
        </w:rPr>
      </w:pPr>
      <w:r w:rsidRPr="006913AB">
        <w:rPr>
          <w:sz w:val="24"/>
          <w:szCs w:val="24"/>
        </w:rPr>
        <w:t xml:space="preserve">Accounts receivable </w:t>
      </w:r>
      <w:r w:rsidRPr="006913AB">
        <w:rPr>
          <w:sz w:val="24"/>
          <w:szCs w:val="24"/>
        </w:rPr>
        <w:tab/>
      </w:r>
      <w:r w:rsidRPr="006913AB">
        <w:rPr>
          <w:sz w:val="24"/>
          <w:szCs w:val="24"/>
        </w:rPr>
        <w:tab/>
      </w:r>
      <w:r w:rsidRPr="006913AB">
        <w:rPr>
          <w:sz w:val="24"/>
          <w:szCs w:val="24"/>
        </w:rPr>
        <w:tab/>
        <w:t>30 days</w:t>
      </w:r>
    </w:p>
    <w:p w:rsidR="00317190" w:rsidRPr="006913AB" w:rsidRDefault="00317190" w:rsidP="00F34EE0">
      <w:pPr>
        <w:jc w:val="both"/>
        <w:rPr>
          <w:sz w:val="24"/>
          <w:szCs w:val="24"/>
        </w:rPr>
      </w:pPr>
      <w:r w:rsidRPr="006913AB">
        <w:rPr>
          <w:sz w:val="24"/>
          <w:szCs w:val="24"/>
        </w:rPr>
        <w:t>Raw material local</w:t>
      </w:r>
      <w:r w:rsidRPr="006913AB">
        <w:rPr>
          <w:sz w:val="24"/>
          <w:szCs w:val="24"/>
        </w:rPr>
        <w:tab/>
      </w:r>
      <w:r w:rsidRPr="006913AB">
        <w:rPr>
          <w:sz w:val="24"/>
          <w:szCs w:val="24"/>
        </w:rPr>
        <w:tab/>
      </w:r>
      <w:r w:rsidRPr="006913AB">
        <w:rPr>
          <w:sz w:val="24"/>
          <w:szCs w:val="24"/>
        </w:rPr>
        <w:tab/>
        <w:t>30 days</w:t>
      </w:r>
    </w:p>
    <w:p w:rsidR="00317190" w:rsidRPr="006913AB" w:rsidRDefault="00317190" w:rsidP="00F34EE0">
      <w:pPr>
        <w:jc w:val="both"/>
        <w:rPr>
          <w:sz w:val="24"/>
          <w:szCs w:val="24"/>
        </w:rPr>
      </w:pPr>
      <w:r w:rsidRPr="006913AB">
        <w:rPr>
          <w:sz w:val="24"/>
          <w:szCs w:val="24"/>
        </w:rPr>
        <w:t>Raw material imported</w:t>
      </w:r>
      <w:r>
        <w:rPr>
          <w:sz w:val="24"/>
          <w:szCs w:val="24"/>
        </w:rPr>
        <w:tab/>
        <w:t xml:space="preserve">           </w:t>
      </w:r>
      <w:r w:rsidRPr="006913AB">
        <w:rPr>
          <w:sz w:val="24"/>
          <w:szCs w:val="24"/>
        </w:rPr>
        <w:t>120 days</w:t>
      </w:r>
    </w:p>
    <w:p w:rsidR="00317190" w:rsidRPr="006913AB" w:rsidRDefault="00317190" w:rsidP="00F34EE0">
      <w:pPr>
        <w:jc w:val="both"/>
        <w:rPr>
          <w:sz w:val="24"/>
          <w:szCs w:val="24"/>
        </w:rPr>
      </w:pPr>
      <w:r>
        <w:rPr>
          <w:sz w:val="24"/>
          <w:szCs w:val="24"/>
        </w:rPr>
        <w:t>Work in progress</w:t>
      </w:r>
      <w:r>
        <w:rPr>
          <w:sz w:val="24"/>
          <w:szCs w:val="24"/>
        </w:rPr>
        <w:tab/>
      </w:r>
      <w:r>
        <w:rPr>
          <w:sz w:val="24"/>
          <w:szCs w:val="24"/>
        </w:rPr>
        <w:tab/>
      </w:r>
      <w:r>
        <w:rPr>
          <w:sz w:val="24"/>
          <w:szCs w:val="24"/>
        </w:rPr>
        <w:tab/>
        <w:t>1 day</w:t>
      </w:r>
    </w:p>
    <w:p w:rsidR="00317190" w:rsidRPr="006913AB" w:rsidRDefault="00317190" w:rsidP="00F34EE0">
      <w:pPr>
        <w:jc w:val="both"/>
        <w:rPr>
          <w:sz w:val="24"/>
          <w:szCs w:val="24"/>
        </w:rPr>
      </w:pPr>
      <w:r w:rsidRPr="006913AB">
        <w:rPr>
          <w:sz w:val="24"/>
          <w:szCs w:val="24"/>
        </w:rPr>
        <w:t>Finished products</w:t>
      </w:r>
      <w:r w:rsidRPr="006913AB">
        <w:rPr>
          <w:sz w:val="24"/>
          <w:szCs w:val="24"/>
        </w:rPr>
        <w:tab/>
      </w:r>
      <w:r w:rsidRPr="006913AB">
        <w:rPr>
          <w:sz w:val="24"/>
          <w:szCs w:val="24"/>
        </w:rPr>
        <w:tab/>
      </w:r>
      <w:r w:rsidRPr="006913AB">
        <w:rPr>
          <w:sz w:val="24"/>
          <w:szCs w:val="24"/>
        </w:rPr>
        <w:tab/>
        <w:t>30 days</w:t>
      </w:r>
    </w:p>
    <w:p w:rsidR="00317190" w:rsidRPr="006913AB" w:rsidRDefault="00317190" w:rsidP="00F34EE0">
      <w:pPr>
        <w:jc w:val="both"/>
        <w:rPr>
          <w:sz w:val="24"/>
          <w:szCs w:val="24"/>
        </w:rPr>
      </w:pPr>
      <w:r w:rsidRPr="006913AB">
        <w:rPr>
          <w:sz w:val="24"/>
          <w:szCs w:val="24"/>
        </w:rPr>
        <w:t>Cash in hand</w:t>
      </w:r>
      <w:r w:rsidRPr="006913AB">
        <w:rPr>
          <w:sz w:val="24"/>
          <w:szCs w:val="24"/>
        </w:rPr>
        <w:tab/>
      </w:r>
      <w:r w:rsidRPr="006913AB">
        <w:rPr>
          <w:sz w:val="24"/>
          <w:szCs w:val="24"/>
        </w:rPr>
        <w:tab/>
      </w:r>
      <w:r w:rsidRPr="006913AB">
        <w:rPr>
          <w:sz w:val="24"/>
          <w:szCs w:val="24"/>
        </w:rPr>
        <w:tab/>
      </w:r>
      <w:r w:rsidRPr="006913AB">
        <w:rPr>
          <w:sz w:val="24"/>
          <w:szCs w:val="24"/>
        </w:rPr>
        <w:tab/>
        <w:t>5 days</w:t>
      </w:r>
    </w:p>
    <w:p w:rsidR="00317190" w:rsidRPr="006913AB" w:rsidRDefault="00317190" w:rsidP="00F34EE0">
      <w:pPr>
        <w:jc w:val="both"/>
        <w:rPr>
          <w:sz w:val="24"/>
          <w:szCs w:val="24"/>
        </w:rPr>
      </w:pPr>
      <w:r w:rsidRPr="006913AB">
        <w:rPr>
          <w:sz w:val="24"/>
          <w:szCs w:val="24"/>
        </w:rPr>
        <w:t>Accounts payable</w:t>
      </w:r>
      <w:r w:rsidRPr="006913AB">
        <w:rPr>
          <w:sz w:val="24"/>
          <w:szCs w:val="24"/>
        </w:rPr>
        <w:tab/>
      </w:r>
      <w:r w:rsidRPr="006913AB">
        <w:rPr>
          <w:sz w:val="24"/>
          <w:szCs w:val="24"/>
        </w:rPr>
        <w:tab/>
      </w:r>
      <w:r w:rsidRPr="006913AB">
        <w:rPr>
          <w:sz w:val="24"/>
          <w:szCs w:val="24"/>
        </w:rPr>
        <w:tab/>
        <w:t>30 days</w:t>
      </w:r>
    </w:p>
    <w:p w:rsidR="00317190" w:rsidRPr="006913AB" w:rsidRDefault="00317190" w:rsidP="00F34EE0">
      <w:pPr>
        <w:jc w:val="both"/>
        <w:rPr>
          <w:sz w:val="24"/>
          <w:szCs w:val="24"/>
        </w:rPr>
      </w:pPr>
      <w:r w:rsidRPr="006913AB">
        <w:rPr>
          <w:sz w:val="24"/>
          <w:szCs w:val="24"/>
        </w:rPr>
        <w:t xml:space="preserve">Repair and maintenance                     5% of machinery cost  </w:t>
      </w:r>
    </w:p>
    <w:p w:rsidR="00317190" w:rsidRPr="00281E85" w:rsidRDefault="00317190" w:rsidP="00F34EE0">
      <w:pPr>
        <w:spacing w:before="120" w:after="120"/>
        <w:jc w:val="both"/>
        <w:rPr>
          <w:b/>
          <w:bCs/>
          <w:sz w:val="6"/>
          <w:szCs w:val="6"/>
        </w:rPr>
      </w:pPr>
    </w:p>
    <w:p w:rsidR="00317190" w:rsidRPr="006913AB" w:rsidRDefault="00317190" w:rsidP="00E31CC4">
      <w:pPr>
        <w:spacing w:before="120" w:after="120" w:line="360" w:lineRule="auto"/>
        <w:jc w:val="both"/>
        <w:rPr>
          <w:b/>
          <w:bCs/>
          <w:sz w:val="24"/>
          <w:szCs w:val="24"/>
        </w:rPr>
      </w:pPr>
      <w:r w:rsidRPr="006913AB">
        <w:rPr>
          <w:b/>
          <w:bCs/>
          <w:sz w:val="24"/>
          <w:szCs w:val="24"/>
        </w:rPr>
        <w:t>A.</w:t>
      </w:r>
      <w:r w:rsidRPr="006913AB">
        <w:rPr>
          <w:b/>
          <w:bCs/>
          <w:sz w:val="24"/>
          <w:szCs w:val="24"/>
        </w:rPr>
        <w:tab/>
        <w:t>TOTAL INITIAL INVESTMENT COST</w:t>
      </w:r>
    </w:p>
    <w:p w:rsidR="00317190" w:rsidRPr="006D70F8" w:rsidRDefault="00317190" w:rsidP="00E31CC4">
      <w:pPr>
        <w:spacing w:before="120" w:after="120" w:line="360" w:lineRule="auto"/>
        <w:jc w:val="both"/>
        <w:rPr>
          <w:sz w:val="2"/>
          <w:szCs w:val="2"/>
        </w:rPr>
      </w:pPr>
    </w:p>
    <w:p w:rsidR="00317190" w:rsidRDefault="00317190" w:rsidP="00E31CC4">
      <w:pPr>
        <w:spacing w:before="120" w:after="120" w:line="360" w:lineRule="auto"/>
        <w:jc w:val="both"/>
        <w:rPr>
          <w:sz w:val="24"/>
          <w:szCs w:val="24"/>
        </w:rPr>
      </w:pPr>
      <w:r w:rsidRPr="006913AB">
        <w:rPr>
          <w:sz w:val="24"/>
          <w:szCs w:val="24"/>
        </w:rPr>
        <w:t xml:space="preserve">The total investment cost of the project including working capital is estimated at Birr </w:t>
      </w:r>
      <w:r>
        <w:rPr>
          <w:sz w:val="24"/>
          <w:szCs w:val="24"/>
        </w:rPr>
        <w:t>1.075 b</w:t>
      </w:r>
      <w:r w:rsidRPr="006913AB">
        <w:rPr>
          <w:sz w:val="24"/>
          <w:szCs w:val="24"/>
        </w:rPr>
        <w:t xml:space="preserve">illion (see Table 7.1).  From the total investment cost </w:t>
      </w:r>
      <w:r>
        <w:rPr>
          <w:sz w:val="24"/>
          <w:szCs w:val="24"/>
        </w:rPr>
        <w:t>,</w:t>
      </w:r>
      <w:r w:rsidRPr="006913AB">
        <w:rPr>
          <w:sz w:val="24"/>
          <w:szCs w:val="24"/>
        </w:rPr>
        <w:t xml:space="preserve">the highest share (Birr </w:t>
      </w:r>
      <w:r>
        <w:rPr>
          <w:sz w:val="24"/>
          <w:szCs w:val="24"/>
        </w:rPr>
        <w:t xml:space="preserve">830.60 </w:t>
      </w:r>
      <w:r w:rsidRPr="006913AB">
        <w:rPr>
          <w:sz w:val="24"/>
          <w:szCs w:val="24"/>
        </w:rPr>
        <w:t xml:space="preserve">million or </w:t>
      </w:r>
      <w:r w:rsidRPr="008D7E9A">
        <w:rPr>
          <w:sz w:val="24"/>
          <w:szCs w:val="24"/>
        </w:rPr>
        <w:t>77.26</w:t>
      </w:r>
      <w:r w:rsidRPr="006913AB">
        <w:rPr>
          <w:sz w:val="24"/>
          <w:szCs w:val="24"/>
        </w:rPr>
        <w:t>%) is accounted by fixed investment cost followed by initial working capital (</w:t>
      </w:r>
      <w:r>
        <w:rPr>
          <w:sz w:val="24"/>
          <w:szCs w:val="24"/>
        </w:rPr>
        <w:t xml:space="preserve">Birr 135.43 </w:t>
      </w:r>
      <w:r w:rsidRPr="006913AB">
        <w:rPr>
          <w:sz w:val="24"/>
          <w:szCs w:val="24"/>
        </w:rPr>
        <w:t xml:space="preserve">million or </w:t>
      </w:r>
      <w:r>
        <w:rPr>
          <w:sz w:val="24"/>
          <w:szCs w:val="24"/>
        </w:rPr>
        <w:t>12.22</w:t>
      </w:r>
      <w:r w:rsidRPr="006913AB">
        <w:rPr>
          <w:sz w:val="24"/>
          <w:szCs w:val="24"/>
        </w:rPr>
        <w:t xml:space="preserve">%) and pre operation cost (Birr </w:t>
      </w:r>
      <w:r>
        <w:rPr>
          <w:sz w:val="24"/>
          <w:szCs w:val="24"/>
        </w:rPr>
        <w:t xml:space="preserve">109.035 </w:t>
      </w:r>
      <w:r w:rsidRPr="006913AB">
        <w:rPr>
          <w:sz w:val="24"/>
          <w:szCs w:val="24"/>
        </w:rPr>
        <w:t xml:space="preserve">million or </w:t>
      </w:r>
      <w:r w:rsidRPr="008D7E9A">
        <w:rPr>
          <w:sz w:val="24"/>
          <w:szCs w:val="24"/>
        </w:rPr>
        <w:t>10.14</w:t>
      </w:r>
      <w:r w:rsidRPr="006913AB">
        <w:rPr>
          <w:sz w:val="24"/>
          <w:szCs w:val="24"/>
        </w:rPr>
        <w:t xml:space="preserve">%). From the total investment cost Birr </w:t>
      </w:r>
      <w:r w:rsidRPr="008D7E9A">
        <w:rPr>
          <w:sz w:val="24"/>
          <w:szCs w:val="24"/>
        </w:rPr>
        <w:t>687.33</w:t>
      </w:r>
      <w:r>
        <w:rPr>
          <w:sz w:val="24"/>
          <w:szCs w:val="24"/>
        </w:rPr>
        <w:t xml:space="preserve"> </w:t>
      </w:r>
      <w:r w:rsidRPr="006913AB">
        <w:rPr>
          <w:sz w:val="24"/>
          <w:szCs w:val="24"/>
        </w:rPr>
        <w:t xml:space="preserve">million or </w:t>
      </w:r>
      <w:r>
        <w:rPr>
          <w:sz w:val="24"/>
          <w:szCs w:val="24"/>
        </w:rPr>
        <w:t>63.93</w:t>
      </w:r>
      <w:r w:rsidRPr="006913AB">
        <w:rPr>
          <w:sz w:val="24"/>
          <w:szCs w:val="24"/>
        </w:rPr>
        <w:t xml:space="preserve">% is required in foreign currency. </w:t>
      </w:r>
    </w:p>
    <w:p w:rsidR="00317190" w:rsidRPr="00281E85" w:rsidRDefault="00317190" w:rsidP="00E31CC4">
      <w:pPr>
        <w:spacing w:before="120" w:after="120" w:line="360" w:lineRule="auto"/>
        <w:jc w:val="center"/>
        <w:rPr>
          <w:b/>
          <w:bCs/>
          <w:sz w:val="2"/>
          <w:szCs w:val="2"/>
          <w:u w:val="single"/>
        </w:rPr>
      </w:pPr>
    </w:p>
    <w:p w:rsidR="00317190" w:rsidRPr="006913AB" w:rsidRDefault="00317190" w:rsidP="00E31CC4">
      <w:pPr>
        <w:spacing w:before="120" w:after="120" w:line="360" w:lineRule="auto"/>
        <w:jc w:val="center"/>
        <w:rPr>
          <w:b/>
          <w:bCs/>
          <w:sz w:val="24"/>
          <w:szCs w:val="24"/>
          <w:u w:val="single"/>
        </w:rPr>
      </w:pPr>
      <w:r w:rsidRPr="006913AB">
        <w:rPr>
          <w:b/>
          <w:bCs/>
          <w:sz w:val="24"/>
          <w:szCs w:val="24"/>
          <w:u w:val="single"/>
        </w:rPr>
        <w:t>Table 7.1</w:t>
      </w:r>
    </w:p>
    <w:p w:rsidR="00317190" w:rsidRDefault="00317190" w:rsidP="00E31CC4">
      <w:pPr>
        <w:spacing w:before="120" w:after="120" w:line="360" w:lineRule="auto"/>
        <w:jc w:val="center"/>
        <w:rPr>
          <w:b/>
          <w:bCs/>
          <w:sz w:val="24"/>
          <w:szCs w:val="24"/>
          <w:u w:val="single"/>
        </w:rPr>
      </w:pPr>
      <w:r w:rsidRPr="006913AB">
        <w:rPr>
          <w:b/>
          <w:bCs/>
          <w:sz w:val="24"/>
          <w:szCs w:val="24"/>
          <w:u w:val="single"/>
        </w:rPr>
        <w:t>INITIAL INVESTMENT COST ( ‘000 Birr)</w:t>
      </w:r>
    </w:p>
    <w:tbl>
      <w:tblPr>
        <w:tblW w:w="9465" w:type="dxa"/>
        <w:tblInd w:w="2" w:type="dxa"/>
        <w:tblLook w:val="00A0"/>
      </w:tblPr>
      <w:tblGrid>
        <w:gridCol w:w="825"/>
        <w:gridCol w:w="3420"/>
        <w:gridCol w:w="1386"/>
        <w:gridCol w:w="1386"/>
        <w:gridCol w:w="1581"/>
        <w:gridCol w:w="867"/>
      </w:tblGrid>
      <w:tr w:rsidR="00317190" w:rsidRPr="008D7E9A">
        <w:trPr>
          <w:trHeight w:val="660"/>
        </w:trPr>
        <w:tc>
          <w:tcPr>
            <w:tcW w:w="825" w:type="dxa"/>
            <w:tcBorders>
              <w:top w:val="single" w:sz="4" w:space="0" w:color="auto"/>
              <w:left w:val="single" w:sz="4" w:space="0" w:color="auto"/>
              <w:bottom w:val="single" w:sz="4" w:space="0" w:color="auto"/>
              <w:right w:val="single" w:sz="4" w:space="0" w:color="auto"/>
            </w:tcBorders>
            <w:noWrap/>
            <w:vAlign w:val="bottom"/>
          </w:tcPr>
          <w:p w:rsidR="00317190" w:rsidRDefault="00317190" w:rsidP="008D7E9A">
            <w:pPr>
              <w:jc w:val="center"/>
              <w:rPr>
                <w:sz w:val="24"/>
                <w:szCs w:val="24"/>
              </w:rPr>
            </w:pPr>
            <w:r w:rsidRPr="008D7E9A">
              <w:rPr>
                <w:sz w:val="24"/>
                <w:szCs w:val="24"/>
              </w:rPr>
              <w:t>Sr.</w:t>
            </w:r>
          </w:p>
          <w:p w:rsidR="00317190" w:rsidRPr="008D7E9A" w:rsidRDefault="00317190" w:rsidP="008D7E9A">
            <w:pPr>
              <w:jc w:val="center"/>
              <w:rPr>
                <w:sz w:val="24"/>
                <w:szCs w:val="24"/>
              </w:rPr>
            </w:pPr>
            <w:r w:rsidRPr="008D7E9A">
              <w:rPr>
                <w:sz w:val="24"/>
                <w:szCs w:val="24"/>
              </w:rPr>
              <w:t>No</w:t>
            </w:r>
          </w:p>
        </w:tc>
        <w:tc>
          <w:tcPr>
            <w:tcW w:w="3420" w:type="dxa"/>
            <w:tcBorders>
              <w:top w:val="single" w:sz="4" w:space="0" w:color="auto"/>
              <w:left w:val="nil"/>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 xml:space="preserve">Cost Items </w:t>
            </w:r>
          </w:p>
        </w:tc>
        <w:tc>
          <w:tcPr>
            <w:tcW w:w="1386" w:type="dxa"/>
            <w:tcBorders>
              <w:top w:val="single" w:sz="4" w:space="0" w:color="auto"/>
              <w:left w:val="nil"/>
              <w:bottom w:val="single" w:sz="4" w:space="0" w:color="auto"/>
              <w:right w:val="single" w:sz="4" w:space="0" w:color="auto"/>
            </w:tcBorders>
            <w:vAlign w:val="center"/>
          </w:tcPr>
          <w:p w:rsidR="00317190" w:rsidRPr="008D7E9A" w:rsidRDefault="00317190" w:rsidP="008D7E9A">
            <w:pPr>
              <w:jc w:val="center"/>
              <w:rPr>
                <w:b/>
                <w:bCs/>
                <w:sz w:val="24"/>
                <w:szCs w:val="24"/>
              </w:rPr>
            </w:pPr>
            <w:r w:rsidRPr="008D7E9A">
              <w:rPr>
                <w:b/>
                <w:bCs/>
                <w:sz w:val="24"/>
                <w:szCs w:val="24"/>
              </w:rPr>
              <w:t xml:space="preserve">Local </w:t>
            </w:r>
            <w:r w:rsidRPr="008D7E9A">
              <w:rPr>
                <w:b/>
                <w:bCs/>
                <w:sz w:val="24"/>
                <w:szCs w:val="24"/>
              </w:rPr>
              <w:br/>
              <w:t>Cost</w:t>
            </w:r>
          </w:p>
        </w:tc>
        <w:tc>
          <w:tcPr>
            <w:tcW w:w="1386" w:type="dxa"/>
            <w:tcBorders>
              <w:top w:val="single" w:sz="4" w:space="0" w:color="auto"/>
              <w:left w:val="nil"/>
              <w:bottom w:val="single" w:sz="4" w:space="0" w:color="auto"/>
              <w:right w:val="single" w:sz="4" w:space="0" w:color="auto"/>
            </w:tcBorders>
            <w:vAlign w:val="center"/>
          </w:tcPr>
          <w:p w:rsidR="00317190" w:rsidRPr="008D7E9A" w:rsidRDefault="00317190" w:rsidP="008D7E9A">
            <w:pPr>
              <w:jc w:val="center"/>
              <w:rPr>
                <w:b/>
                <w:bCs/>
                <w:sz w:val="24"/>
                <w:szCs w:val="24"/>
              </w:rPr>
            </w:pPr>
            <w:r w:rsidRPr="008D7E9A">
              <w:rPr>
                <w:b/>
                <w:bCs/>
                <w:sz w:val="24"/>
                <w:szCs w:val="24"/>
              </w:rPr>
              <w:t xml:space="preserve">Foreign </w:t>
            </w:r>
            <w:r w:rsidRPr="008D7E9A">
              <w:rPr>
                <w:b/>
                <w:bCs/>
                <w:sz w:val="24"/>
                <w:szCs w:val="24"/>
              </w:rPr>
              <w:br/>
              <w:t>Cost</w:t>
            </w:r>
          </w:p>
        </w:tc>
        <w:tc>
          <w:tcPr>
            <w:tcW w:w="1581" w:type="dxa"/>
            <w:tcBorders>
              <w:top w:val="single" w:sz="4" w:space="0" w:color="auto"/>
              <w:left w:val="nil"/>
              <w:bottom w:val="single" w:sz="4" w:space="0" w:color="auto"/>
              <w:right w:val="single" w:sz="4" w:space="0" w:color="auto"/>
            </w:tcBorders>
            <w:vAlign w:val="center"/>
          </w:tcPr>
          <w:p w:rsidR="00317190" w:rsidRPr="008D7E9A" w:rsidRDefault="00317190" w:rsidP="008D7E9A">
            <w:pPr>
              <w:jc w:val="center"/>
              <w:rPr>
                <w:b/>
                <w:bCs/>
                <w:sz w:val="24"/>
                <w:szCs w:val="24"/>
              </w:rPr>
            </w:pPr>
            <w:r w:rsidRPr="008D7E9A">
              <w:rPr>
                <w:b/>
                <w:bCs/>
                <w:sz w:val="24"/>
                <w:szCs w:val="24"/>
              </w:rPr>
              <w:t xml:space="preserve">Total </w:t>
            </w:r>
            <w:r w:rsidRPr="008D7E9A">
              <w:rPr>
                <w:b/>
                <w:bCs/>
                <w:sz w:val="24"/>
                <w:szCs w:val="24"/>
              </w:rPr>
              <w:br/>
              <w:t xml:space="preserve">Cost </w:t>
            </w:r>
          </w:p>
        </w:tc>
        <w:tc>
          <w:tcPr>
            <w:tcW w:w="867" w:type="dxa"/>
            <w:tcBorders>
              <w:top w:val="single" w:sz="4" w:space="0" w:color="auto"/>
              <w:left w:val="nil"/>
              <w:bottom w:val="single" w:sz="4" w:space="0" w:color="auto"/>
              <w:right w:val="single" w:sz="4" w:space="0" w:color="auto"/>
            </w:tcBorders>
            <w:vAlign w:val="center"/>
          </w:tcPr>
          <w:p w:rsidR="00317190" w:rsidRPr="008D7E9A" w:rsidRDefault="00317190" w:rsidP="008D7E9A">
            <w:pPr>
              <w:jc w:val="center"/>
              <w:rPr>
                <w:b/>
                <w:bCs/>
                <w:sz w:val="24"/>
                <w:szCs w:val="24"/>
              </w:rPr>
            </w:pPr>
            <w:r w:rsidRPr="008D7E9A">
              <w:rPr>
                <w:b/>
                <w:bCs/>
                <w:sz w:val="24"/>
                <w:szCs w:val="24"/>
              </w:rPr>
              <w:t xml:space="preserve">% </w:t>
            </w:r>
            <w:r w:rsidRPr="008D7E9A">
              <w:rPr>
                <w:b/>
                <w:bCs/>
                <w:sz w:val="24"/>
                <w:szCs w:val="24"/>
              </w:rPr>
              <w:br/>
              <w:t>Share</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1</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Fixed investment</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 </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 </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 </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sz w:val="24"/>
                <w:szCs w:val="24"/>
              </w:rPr>
            </w:pPr>
            <w:r w:rsidRPr="008D7E9A">
              <w:rPr>
                <w:sz w:val="24"/>
                <w:szCs w:val="24"/>
              </w:rPr>
              <w:t>1.1</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rPr>
                <w:sz w:val="24"/>
                <w:szCs w:val="24"/>
              </w:rPr>
            </w:pPr>
            <w:r w:rsidRPr="008D7E9A">
              <w:rPr>
                <w:sz w:val="24"/>
                <w:szCs w:val="24"/>
              </w:rPr>
              <w:t>Land Lease</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532.00</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532.00</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0.05</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sz w:val="24"/>
                <w:szCs w:val="24"/>
              </w:rPr>
            </w:pPr>
            <w:r w:rsidRPr="008D7E9A">
              <w:rPr>
                <w:sz w:val="24"/>
                <w:szCs w:val="24"/>
              </w:rPr>
              <w:t>1.2</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both"/>
              <w:rPr>
                <w:sz w:val="24"/>
                <w:szCs w:val="24"/>
              </w:rPr>
            </w:pPr>
            <w:r w:rsidRPr="008D7E9A">
              <w:rPr>
                <w:sz w:val="24"/>
                <w:szCs w:val="24"/>
              </w:rPr>
              <w:t>Building and civil work</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72,000.00</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color w:val="000000"/>
                <w:sz w:val="24"/>
                <w:szCs w:val="24"/>
              </w:rPr>
            </w:pPr>
            <w:r w:rsidRPr="008D7E9A">
              <w:rPr>
                <w:color w:val="000000"/>
                <w:sz w:val="24"/>
                <w:szCs w:val="24"/>
              </w:rPr>
              <w:t>72,000.00</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6.70</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sz w:val="24"/>
                <w:szCs w:val="24"/>
              </w:rPr>
            </w:pPr>
            <w:r w:rsidRPr="008D7E9A">
              <w:rPr>
                <w:sz w:val="24"/>
                <w:szCs w:val="24"/>
              </w:rPr>
              <w:t>1.3</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both"/>
              <w:rPr>
                <w:sz w:val="24"/>
                <w:szCs w:val="24"/>
              </w:rPr>
            </w:pPr>
            <w:r w:rsidRPr="008D7E9A">
              <w:rPr>
                <w:sz w:val="24"/>
                <w:szCs w:val="24"/>
              </w:rPr>
              <w:t>Machinery and equipment</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68,740.00</w:t>
            </w:r>
          </w:p>
        </w:tc>
        <w:tc>
          <w:tcPr>
            <w:tcW w:w="1386" w:type="dxa"/>
            <w:tcBorders>
              <w:top w:val="nil"/>
              <w:left w:val="nil"/>
              <w:bottom w:val="nil"/>
              <w:right w:val="nil"/>
            </w:tcBorders>
            <w:noWrap/>
            <w:vAlign w:val="bottom"/>
          </w:tcPr>
          <w:p w:rsidR="00317190" w:rsidRPr="008D7E9A" w:rsidRDefault="00317190" w:rsidP="008D7E9A">
            <w:pPr>
              <w:jc w:val="right"/>
              <w:rPr>
                <w:color w:val="000000"/>
                <w:sz w:val="24"/>
                <w:szCs w:val="24"/>
              </w:rPr>
            </w:pPr>
            <w:r w:rsidRPr="008D7E9A">
              <w:rPr>
                <w:color w:val="000000"/>
                <w:sz w:val="24"/>
                <w:szCs w:val="24"/>
              </w:rPr>
              <w:t>687,330.00</w:t>
            </w:r>
          </w:p>
        </w:tc>
        <w:tc>
          <w:tcPr>
            <w:tcW w:w="1581"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right"/>
              <w:rPr>
                <w:color w:val="000000"/>
                <w:sz w:val="24"/>
                <w:szCs w:val="24"/>
              </w:rPr>
            </w:pPr>
            <w:r w:rsidRPr="008D7E9A">
              <w:rPr>
                <w:color w:val="000000"/>
                <w:sz w:val="24"/>
                <w:szCs w:val="24"/>
              </w:rPr>
              <w:t>756,070.00</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70.33</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sz w:val="24"/>
                <w:szCs w:val="24"/>
              </w:rPr>
            </w:pPr>
            <w:r w:rsidRPr="008D7E9A">
              <w:rPr>
                <w:sz w:val="24"/>
                <w:szCs w:val="24"/>
              </w:rPr>
              <w:t>1.4</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both"/>
              <w:rPr>
                <w:sz w:val="24"/>
                <w:szCs w:val="24"/>
              </w:rPr>
            </w:pPr>
            <w:r w:rsidRPr="008D7E9A">
              <w:rPr>
                <w:sz w:val="24"/>
                <w:szCs w:val="24"/>
              </w:rPr>
              <w:t>Vehicles</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1,500.00</w:t>
            </w:r>
          </w:p>
        </w:tc>
        <w:tc>
          <w:tcPr>
            <w:tcW w:w="1386" w:type="dxa"/>
            <w:tcBorders>
              <w:top w:val="single" w:sz="4" w:space="0" w:color="auto"/>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color w:val="000000"/>
                <w:sz w:val="24"/>
                <w:szCs w:val="24"/>
              </w:rPr>
            </w:pPr>
            <w:r w:rsidRPr="008D7E9A">
              <w:rPr>
                <w:color w:val="000000"/>
                <w:sz w:val="24"/>
                <w:szCs w:val="24"/>
              </w:rPr>
              <w:t>1,500.00</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0.14</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sz w:val="24"/>
                <w:szCs w:val="24"/>
              </w:rPr>
            </w:pPr>
            <w:r w:rsidRPr="008D7E9A">
              <w:rPr>
                <w:sz w:val="24"/>
                <w:szCs w:val="24"/>
              </w:rPr>
              <w:t>1.5</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both"/>
              <w:rPr>
                <w:sz w:val="24"/>
                <w:szCs w:val="24"/>
              </w:rPr>
            </w:pPr>
            <w:r w:rsidRPr="008D7E9A">
              <w:rPr>
                <w:sz w:val="24"/>
                <w:szCs w:val="24"/>
              </w:rPr>
              <w:t>Office furniture and equipment</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500.00</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color w:val="000000"/>
                <w:sz w:val="24"/>
                <w:szCs w:val="24"/>
              </w:rPr>
            </w:pPr>
            <w:r w:rsidRPr="008D7E9A">
              <w:rPr>
                <w:color w:val="000000"/>
                <w:sz w:val="24"/>
                <w:szCs w:val="24"/>
              </w:rPr>
              <w:t>500.00</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0.05</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 </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Sub total</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143,272.00</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687,330.00</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830,602.00</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77.26</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2</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both"/>
              <w:rPr>
                <w:b/>
                <w:bCs/>
                <w:sz w:val="24"/>
                <w:szCs w:val="24"/>
              </w:rPr>
            </w:pPr>
            <w:r w:rsidRPr="008D7E9A">
              <w:rPr>
                <w:b/>
                <w:bCs/>
                <w:sz w:val="24"/>
                <w:szCs w:val="24"/>
              </w:rPr>
              <w:t>Pre operating cost *</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 </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 </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 </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sz w:val="24"/>
                <w:szCs w:val="24"/>
              </w:rPr>
            </w:pPr>
            <w:r w:rsidRPr="008D7E9A">
              <w:rPr>
                <w:sz w:val="24"/>
                <w:szCs w:val="24"/>
              </w:rPr>
              <w:t>2.1</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both"/>
              <w:rPr>
                <w:sz w:val="24"/>
                <w:szCs w:val="24"/>
              </w:rPr>
            </w:pPr>
            <w:r w:rsidRPr="008D7E9A">
              <w:rPr>
                <w:sz w:val="24"/>
                <w:szCs w:val="24"/>
              </w:rPr>
              <w:t>Pre operating cost</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38,703.40</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color w:val="000000"/>
                <w:sz w:val="24"/>
                <w:szCs w:val="24"/>
              </w:rPr>
            </w:pPr>
            <w:r w:rsidRPr="008D7E9A">
              <w:rPr>
                <w:color w:val="000000"/>
                <w:sz w:val="24"/>
                <w:szCs w:val="24"/>
              </w:rPr>
              <w:t>38,703.40</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3.60</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sz w:val="24"/>
                <w:szCs w:val="24"/>
              </w:rPr>
            </w:pPr>
            <w:r w:rsidRPr="008D7E9A">
              <w:rPr>
                <w:sz w:val="24"/>
                <w:szCs w:val="24"/>
              </w:rPr>
              <w:t>2.2</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both"/>
              <w:rPr>
                <w:sz w:val="24"/>
                <w:szCs w:val="24"/>
              </w:rPr>
            </w:pPr>
            <w:r w:rsidRPr="008D7E9A">
              <w:rPr>
                <w:sz w:val="24"/>
                <w:szCs w:val="24"/>
              </w:rPr>
              <w:t xml:space="preserve">Interest during construction </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70,331.42</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70,331.42</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sz w:val="24"/>
                <w:szCs w:val="24"/>
              </w:rPr>
            </w:pPr>
            <w:r w:rsidRPr="008D7E9A">
              <w:rPr>
                <w:sz w:val="24"/>
                <w:szCs w:val="24"/>
              </w:rPr>
              <w:t>6.54</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 </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both"/>
              <w:rPr>
                <w:b/>
                <w:bCs/>
                <w:sz w:val="24"/>
                <w:szCs w:val="24"/>
              </w:rPr>
            </w:pPr>
            <w:r w:rsidRPr="008D7E9A">
              <w:rPr>
                <w:b/>
                <w:bCs/>
                <w:sz w:val="24"/>
                <w:szCs w:val="24"/>
              </w:rPr>
              <w:t>Sub total</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109,034.82</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109,034.82</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10.14</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3</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both"/>
              <w:rPr>
                <w:b/>
                <w:bCs/>
                <w:sz w:val="24"/>
                <w:szCs w:val="24"/>
              </w:rPr>
            </w:pPr>
            <w:r w:rsidRPr="008D7E9A">
              <w:rPr>
                <w:b/>
                <w:bCs/>
                <w:sz w:val="24"/>
                <w:szCs w:val="24"/>
              </w:rPr>
              <w:t>Working capital **</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135,429.20</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 </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135,429.20</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12.60</w:t>
            </w:r>
          </w:p>
        </w:tc>
      </w:tr>
      <w:tr w:rsidR="00317190" w:rsidRPr="008D7E9A">
        <w:trPr>
          <w:trHeight w:val="330"/>
        </w:trPr>
        <w:tc>
          <w:tcPr>
            <w:tcW w:w="825" w:type="dxa"/>
            <w:tcBorders>
              <w:top w:val="nil"/>
              <w:left w:val="single" w:sz="4" w:space="0" w:color="auto"/>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 </w:t>
            </w:r>
          </w:p>
        </w:tc>
        <w:tc>
          <w:tcPr>
            <w:tcW w:w="3420" w:type="dxa"/>
            <w:tcBorders>
              <w:top w:val="nil"/>
              <w:left w:val="nil"/>
              <w:bottom w:val="single" w:sz="4" w:space="0" w:color="auto"/>
              <w:right w:val="single" w:sz="4" w:space="0" w:color="auto"/>
            </w:tcBorders>
            <w:noWrap/>
            <w:vAlign w:val="bottom"/>
          </w:tcPr>
          <w:p w:rsidR="00317190" w:rsidRPr="008D7E9A" w:rsidRDefault="00317190" w:rsidP="008D7E9A">
            <w:pPr>
              <w:jc w:val="center"/>
              <w:rPr>
                <w:b/>
                <w:bCs/>
                <w:sz w:val="24"/>
                <w:szCs w:val="24"/>
              </w:rPr>
            </w:pPr>
            <w:r w:rsidRPr="008D7E9A">
              <w:rPr>
                <w:b/>
                <w:bCs/>
                <w:sz w:val="24"/>
                <w:szCs w:val="24"/>
              </w:rPr>
              <w:t>Grand Total</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387,736.02</w:t>
            </w:r>
          </w:p>
        </w:tc>
        <w:tc>
          <w:tcPr>
            <w:tcW w:w="1386"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687,330.00</w:t>
            </w:r>
          </w:p>
        </w:tc>
        <w:tc>
          <w:tcPr>
            <w:tcW w:w="1581"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1,075,066.02</w:t>
            </w:r>
          </w:p>
        </w:tc>
        <w:tc>
          <w:tcPr>
            <w:tcW w:w="867" w:type="dxa"/>
            <w:tcBorders>
              <w:top w:val="nil"/>
              <w:left w:val="nil"/>
              <w:bottom w:val="single" w:sz="4" w:space="0" w:color="auto"/>
              <w:right w:val="single" w:sz="4" w:space="0" w:color="auto"/>
            </w:tcBorders>
            <w:noWrap/>
            <w:vAlign w:val="bottom"/>
          </w:tcPr>
          <w:p w:rsidR="00317190" w:rsidRPr="008D7E9A" w:rsidRDefault="00317190" w:rsidP="008D7E9A">
            <w:pPr>
              <w:jc w:val="right"/>
              <w:rPr>
                <w:b/>
                <w:bCs/>
                <w:sz w:val="24"/>
                <w:szCs w:val="24"/>
              </w:rPr>
            </w:pPr>
            <w:r w:rsidRPr="008D7E9A">
              <w:rPr>
                <w:b/>
                <w:bCs/>
                <w:sz w:val="24"/>
                <w:szCs w:val="24"/>
              </w:rPr>
              <w:t>100</w:t>
            </w:r>
          </w:p>
        </w:tc>
      </w:tr>
    </w:tbl>
    <w:p w:rsidR="00317190" w:rsidRPr="006D70F8" w:rsidRDefault="00317190" w:rsidP="00E31CC4">
      <w:pPr>
        <w:spacing w:before="120" w:after="120" w:line="360" w:lineRule="auto"/>
        <w:jc w:val="both"/>
        <w:rPr>
          <w:b/>
          <w:bCs/>
          <w:sz w:val="2"/>
          <w:szCs w:val="2"/>
          <w:u w:val="single"/>
        </w:rPr>
      </w:pPr>
    </w:p>
    <w:p w:rsidR="00317190" w:rsidRDefault="00317190" w:rsidP="001803E4">
      <w:pPr>
        <w:spacing w:before="120" w:after="120"/>
        <w:ind w:left="270" w:hanging="270"/>
        <w:jc w:val="both"/>
        <w:rPr>
          <w:i/>
          <w:iCs/>
          <w:sz w:val="24"/>
          <w:szCs w:val="24"/>
        </w:rPr>
      </w:pPr>
      <w:r w:rsidRPr="006913AB">
        <w:rPr>
          <w:i/>
          <w:iCs/>
          <w:sz w:val="24"/>
          <w:szCs w:val="24"/>
        </w:rPr>
        <w:t xml:space="preserve">*  N.B  Pre operating  cost include project implementation cost such as installation, startup, commissioning, project engineering, project management etc and capitalized interest during construction. </w:t>
      </w:r>
    </w:p>
    <w:p w:rsidR="00317190" w:rsidRDefault="00317190" w:rsidP="001803E4">
      <w:pPr>
        <w:spacing w:after="240"/>
        <w:ind w:left="245" w:hanging="245"/>
        <w:jc w:val="both"/>
        <w:rPr>
          <w:i/>
          <w:iCs/>
          <w:sz w:val="24"/>
          <w:szCs w:val="24"/>
        </w:rPr>
      </w:pPr>
      <w:r w:rsidRPr="004D639B">
        <w:rPr>
          <w:i/>
          <w:iCs/>
          <w:sz w:val="24"/>
          <w:szCs w:val="24"/>
        </w:rPr>
        <w:t>**</w:t>
      </w:r>
      <w:r>
        <w:rPr>
          <w:i/>
          <w:iCs/>
          <w:sz w:val="24"/>
          <w:szCs w:val="24"/>
        </w:rPr>
        <w:t xml:space="preserve"> The total working capital required at full capacity operation is Birr 194.43 million. However, only the initial working capital of Birr 135.42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317190" w:rsidRPr="006D70F8" w:rsidRDefault="00317190" w:rsidP="00E31CC4">
      <w:pPr>
        <w:pStyle w:val="BodyTextIndent"/>
        <w:spacing w:before="120" w:line="360" w:lineRule="auto"/>
        <w:ind w:left="0"/>
        <w:jc w:val="both"/>
        <w:rPr>
          <w:b/>
          <w:bCs/>
          <w:sz w:val="2"/>
          <w:szCs w:val="2"/>
        </w:rPr>
      </w:pPr>
    </w:p>
    <w:p w:rsidR="00317190" w:rsidRPr="00651B50" w:rsidRDefault="00317190" w:rsidP="00E31CC4">
      <w:pPr>
        <w:pStyle w:val="Heading5"/>
        <w:spacing w:before="120" w:after="120" w:line="360" w:lineRule="auto"/>
        <w:jc w:val="both"/>
        <w:rPr>
          <w:rFonts w:ascii="Times New Roman" w:hAnsi="Times New Roman" w:cs="Times New Roman"/>
          <w:b/>
          <w:bCs/>
          <w:i/>
          <w:iCs/>
          <w:color w:val="auto"/>
          <w:sz w:val="24"/>
          <w:szCs w:val="24"/>
        </w:rPr>
      </w:pPr>
      <w:r w:rsidRPr="00651B50">
        <w:rPr>
          <w:rFonts w:ascii="Times New Roman" w:hAnsi="Times New Roman" w:cs="Times New Roman"/>
          <w:b/>
          <w:bCs/>
          <w:color w:val="auto"/>
          <w:sz w:val="24"/>
          <w:szCs w:val="24"/>
        </w:rPr>
        <w:t xml:space="preserve">B. </w:t>
      </w:r>
      <w:r w:rsidRPr="00651B50">
        <w:rPr>
          <w:rFonts w:ascii="Times New Roman" w:hAnsi="Times New Roman" w:cs="Times New Roman"/>
          <w:b/>
          <w:bCs/>
          <w:color w:val="auto"/>
          <w:sz w:val="24"/>
          <w:szCs w:val="24"/>
        </w:rPr>
        <w:tab/>
        <w:t>PRODUCTION COST</w:t>
      </w:r>
    </w:p>
    <w:p w:rsidR="00317190" w:rsidRPr="006D70F8" w:rsidRDefault="00317190" w:rsidP="00E31CC4">
      <w:pPr>
        <w:spacing w:before="120" w:after="120" w:line="360" w:lineRule="auto"/>
        <w:jc w:val="both"/>
        <w:rPr>
          <w:sz w:val="2"/>
          <w:szCs w:val="2"/>
        </w:rPr>
      </w:pPr>
    </w:p>
    <w:p w:rsidR="00317190" w:rsidRDefault="00317190" w:rsidP="00E31CC4">
      <w:pPr>
        <w:spacing w:before="120" w:after="120" w:line="360" w:lineRule="auto"/>
        <w:jc w:val="both"/>
        <w:rPr>
          <w:sz w:val="24"/>
          <w:szCs w:val="24"/>
        </w:rPr>
      </w:pPr>
      <w:r w:rsidRPr="006913AB">
        <w:rPr>
          <w:sz w:val="24"/>
          <w:szCs w:val="24"/>
        </w:rPr>
        <w:t xml:space="preserve">The annual production cost at full operation capacity is estimated at Birr </w:t>
      </w:r>
      <w:r>
        <w:rPr>
          <w:sz w:val="24"/>
          <w:szCs w:val="24"/>
        </w:rPr>
        <w:t xml:space="preserve">905.42 </w:t>
      </w:r>
      <w:r w:rsidRPr="006913AB">
        <w:rPr>
          <w:sz w:val="24"/>
          <w:szCs w:val="24"/>
        </w:rPr>
        <w:t xml:space="preserve">million (see Table 7.2).   The cost of raw material account for </w:t>
      </w:r>
      <w:r w:rsidRPr="000627EC">
        <w:rPr>
          <w:sz w:val="24"/>
          <w:szCs w:val="24"/>
        </w:rPr>
        <w:t>61.87</w:t>
      </w:r>
      <w:r w:rsidRPr="006913AB">
        <w:rPr>
          <w:sz w:val="24"/>
          <w:szCs w:val="24"/>
        </w:rPr>
        <w:t xml:space="preserve">% of the production cost. The other major components of the production cost are </w:t>
      </w:r>
      <w:r>
        <w:rPr>
          <w:sz w:val="24"/>
          <w:szCs w:val="24"/>
        </w:rPr>
        <w:t xml:space="preserve">depreciation, utility </w:t>
      </w:r>
      <w:r w:rsidRPr="006913AB">
        <w:rPr>
          <w:sz w:val="24"/>
          <w:szCs w:val="24"/>
        </w:rPr>
        <w:t>and</w:t>
      </w:r>
      <w:r>
        <w:rPr>
          <w:sz w:val="24"/>
          <w:szCs w:val="24"/>
        </w:rPr>
        <w:t xml:space="preserve"> </w:t>
      </w:r>
      <w:r w:rsidRPr="006913AB">
        <w:rPr>
          <w:sz w:val="24"/>
          <w:szCs w:val="24"/>
        </w:rPr>
        <w:t xml:space="preserve">financial </w:t>
      </w:r>
      <w:r>
        <w:rPr>
          <w:sz w:val="24"/>
          <w:szCs w:val="24"/>
        </w:rPr>
        <w:t xml:space="preserve">cost, </w:t>
      </w:r>
      <w:r w:rsidRPr="006913AB">
        <w:rPr>
          <w:sz w:val="24"/>
          <w:szCs w:val="24"/>
        </w:rPr>
        <w:t xml:space="preserve">which account for </w:t>
      </w:r>
      <w:r w:rsidRPr="000627EC">
        <w:rPr>
          <w:sz w:val="24"/>
          <w:szCs w:val="24"/>
        </w:rPr>
        <w:t>17.91</w:t>
      </w:r>
      <w:r w:rsidRPr="006913AB">
        <w:rPr>
          <w:sz w:val="24"/>
          <w:szCs w:val="24"/>
        </w:rPr>
        <w:t xml:space="preserve">%, </w:t>
      </w:r>
      <w:r w:rsidRPr="000627EC">
        <w:rPr>
          <w:sz w:val="24"/>
          <w:szCs w:val="24"/>
        </w:rPr>
        <w:t>7.73</w:t>
      </w:r>
      <w:r w:rsidRPr="006913AB">
        <w:rPr>
          <w:sz w:val="24"/>
          <w:szCs w:val="24"/>
        </w:rPr>
        <w:t xml:space="preserve">% and </w:t>
      </w:r>
      <w:r w:rsidRPr="000627EC">
        <w:rPr>
          <w:sz w:val="24"/>
          <w:szCs w:val="24"/>
        </w:rPr>
        <w:t>7.48</w:t>
      </w:r>
      <w:r w:rsidRPr="006913AB">
        <w:rPr>
          <w:sz w:val="24"/>
          <w:szCs w:val="24"/>
        </w:rPr>
        <w:t xml:space="preserve">%, respectively. The remaining </w:t>
      </w:r>
      <w:r w:rsidRPr="000627EC">
        <w:rPr>
          <w:sz w:val="24"/>
          <w:szCs w:val="24"/>
        </w:rPr>
        <w:t>5.01</w:t>
      </w:r>
      <w:r w:rsidRPr="006913AB">
        <w:rPr>
          <w:sz w:val="24"/>
          <w:szCs w:val="24"/>
        </w:rPr>
        <w:t xml:space="preserve">% is the share of </w:t>
      </w:r>
      <w:r>
        <w:rPr>
          <w:sz w:val="24"/>
          <w:szCs w:val="24"/>
        </w:rPr>
        <w:t>labor</w:t>
      </w:r>
      <w:r w:rsidRPr="006913AB">
        <w:rPr>
          <w:sz w:val="24"/>
          <w:szCs w:val="24"/>
        </w:rPr>
        <w:t>,</w:t>
      </w:r>
      <w:r>
        <w:rPr>
          <w:sz w:val="24"/>
          <w:szCs w:val="24"/>
        </w:rPr>
        <w:t xml:space="preserve"> </w:t>
      </w:r>
      <w:r w:rsidRPr="006913AB">
        <w:rPr>
          <w:sz w:val="24"/>
          <w:szCs w:val="24"/>
        </w:rPr>
        <w:t>repair and maintenance, labor overhead and administration cost. For detail production cost see Appendix 7.A.2.</w:t>
      </w:r>
    </w:p>
    <w:p w:rsidR="00317190" w:rsidRPr="002E1BD1" w:rsidRDefault="00317190" w:rsidP="00E31CC4">
      <w:pPr>
        <w:spacing w:before="120" w:after="120" w:line="360" w:lineRule="auto"/>
        <w:jc w:val="both"/>
        <w:rPr>
          <w:sz w:val="4"/>
          <w:szCs w:val="4"/>
        </w:rPr>
      </w:pPr>
    </w:p>
    <w:p w:rsidR="00317190" w:rsidRPr="006913AB" w:rsidRDefault="00317190" w:rsidP="00E31CC4">
      <w:pPr>
        <w:spacing w:before="120" w:after="120" w:line="360" w:lineRule="auto"/>
        <w:jc w:val="center"/>
        <w:rPr>
          <w:b/>
          <w:bCs/>
          <w:sz w:val="24"/>
          <w:szCs w:val="24"/>
          <w:u w:val="single"/>
        </w:rPr>
      </w:pPr>
      <w:r w:rsidRPr="006913AB">
        <w:rPr>
          <w:b/>
          <w:bCs/>
          <w:sz w:val="24"/>
          <w:szCs w:val="24"/>
          <w:u w:val="single"/>
        </w:rPr>
        <w:t>Table 7.2</w:t>
      </w:r>
    </w:p>
    <w:p w:rsidR="00317190" w:rsidRPr="006913AB" w:rsidRDefault="00317190" w:rsidP="00E31CC4">
      <w:pPr>
        <w:spacing w:before="120" w:after="120" w:line="360" w:lineRule="auto"/>
        <w:jc w:val="center"/>
        <w:rPr>
          <w:b/>
          <w:bCs/>
          <w:sz w:val="24"/>
          <w:szCs w:val="24"/>
          <w:u w:val="single"/>
        </w:rPr>
      </w:pPr>
      <w:r w:rsidRPr="006913AB">
        <w:rPr>
          <w:b/>
          <w:bCs/>
          <w:sz w:val="24"/>
          <w:szCs w:val="24"/>
          <w:u w:val="single"/>
        </w:rPr>
        <w:t>ANNUAL PRODUCTION COST AT FULL CAPACITY (</w:t>
      </w:r>
      <w:r>
        <w:rPr>
          <w:b/>
          <w:bCs/>
          <w:sz w:val="24"/>
          <w:szCs w:val="24"/>
          <w:u w:val="single"/>
        </w:rPr>
        <w:t>YEAR THREE</w:t>
      </w:r>
      <w:r w:rsidRPr="006913AB">
        <w:rPr>
          <w:b/>
          <w:bCs/>
          <w:sz w:val="24"/>
          <w:szCs w:val="24"/>
          <w:u w:val="single"/>
        </w:rPr>
        <w:t>)</w:t>
      </w:r>
    </w:p>
    <w:tbl>
      <w:tblPr>
        <w:tblW w:w="6932" w:type="dxa"/>
        <w:tblInd w:w="2" w:type="dxa"/>
        <w:tblLayout w:type="fixed"/>
        <w:tblLook w:val="00A0"/>
      </w:tblPr>
      <w:tblGrid>
        <w:gridCol w:w="4552"/>
        <w:gridCol w:w="1838"/>
        <w:gridCol w:w="542"/>
      </w:tblGrid>
      <w:tr w:rsidR="00317190" w:rsidRPr="000627EC">
        <w:trPr>
          <w:trHeight w:hRule="exact" w:val="360"/>
        </w:trPr>
        <w:tc>
          <w:tcPr>
            <w:tcW w:w="4552" w:type="dxa"/>
            <w:tcBorders>
              <w:top w:val="single" w:sz="8" w:space="0" w:color="auto"/>
              <w:left w:val="single" w:sz="8" w:space="0" w:color="auto"/>
              <w:bottom w:val="single" w:sz="8" w:space="0" w:color="auto"/>
              <w:right w:val="single" w:sz="8" w:space="0" w:color="auto"/>
            </w:tcBorders>
          </w:tcPr>
          <w:p w:rsidR="00317190" w:rsidRPr="000627EC" w:rsidRDefault="00317190" w:rsidP="000627EC">
            <w:pPr>
              <w:jc w:val="center"/>
              <w:rPr>
                <w:b/>
                <w:bCs/>
                <w:sz w:val="24"/>
                <w:szCs w:val="24"/>
              </w:rPr>
            </w:pPr>
            <w:r w:rsidRPr="000627EC">
              <w:rPr>
                <w:b/>
                <w:bCs/>
                <w:sz w:val="24"/>
                <w:szCs w:val="24"/>
              </w:rPr>
              <w:t>Items</w:t>
            </w:r>
          </w:p>
        </w:tc>
        <w:tc>
          <w:tcPr>
            <w:tcW w:w="1838" w:type="dxa"/>
            <w:tcBorders>
              <w:top w:val="single" w:sz="8" w:space="0" w:color="auto"/>
              <w:left w:val="nil"/>
              <w:bottom w:val="single" w:sz="8" w:space="0" w:color="auto"/>
              <w:right w:val="single" w:sz="8" w:space="0" w:color="auto"/>
            </w:tcBorders>
            <w:vAlign w:val="bottom"/>
          </w:tcPr>
          <w:p w:rsidR="00317190" w:rsidRPr="000627EC" w:rsidRDefault="00317190" w:rsidP="000627EC">
            <w:pPr>
              <w:jc w:val="center"/>
              <w:rPr>
                <w:b/>
                <w:bCs/>
                <w:sz w:val="24"/>
                <w:szCs w:val="24"/>
              </w:rPr>
            </w:pPr>
            <w:r w:rsidRPr="000627EC">
              <w:rPr>
                <w:b/>
                <w:bCs/>
                <w:sz w:val="24"/>
                <w:szCs w:val="24"/>
              </w:rPr>
              <w:t>Cost</w:t>
            </w:r>
            <w:r>
              <w:rPr>
                <w:b/>
                <w:bCs/>
                <w:sz w:val="24"/>
                <w:szCs w:val="24"/>
              </w:rPr>
              <w:t xml:space="preserve"> (000 Birr)</w:t>
            </w:r>
          </w:p>
        </w:tc>
        <w:tc>
          <w:tcPr>
            <w:tcW w:w="542" w:type="dxa"/>
            <w:tcBorders>
              <w:top w:val="single" w:sz="8" w:space="0" w:color="auto"/>
              <w:left w:val="nil"/>
              <w:bottom w:val="single" w:sz="8" w:space="0" w:color="auto"/>
              <w:right w:val="single" w:sz="8" w:space="0" w:color="auto"/>
            </w:tcBorders>
            <w:vAlign w:val="bottom"/>
          </w:tcPr>
          <w:p w:rsidR="00317190" w:rsidRPr="000627EC" w:rsidRDefault="00317190" w:rsidP="000627EC">
            <w:pPr>
              <w:jc w:val="center"/>
              <w:rPr>
                <w:b/>
                <w:bCs/>
                <w:sz w:val="24"/>
                <w:szCs w:val="24"/>
              </w:rPr>
            </w:pPr>
            <w:r w:rsidRPr="000627EC">
              <w:rPr>
                <w:b/>
                <w:bCs/>
                <w:sz w:val="24"/>
                <w:szCs w:val="24"/>
              </w:rPr>
              <w:t>%</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Raw Material and Inputs</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560,230.00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61.87</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 xml:space="preserve">Utilities </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70,010.00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7.73</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Maintenance and repair</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37,803.50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4.18</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Labour direct</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4,602.00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0.51</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Labour overheads</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1,150.50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0.13</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Administration Costs</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750.00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0.08</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Land lease cost</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Cost of marketing and distribution</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1,000.00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0.11</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jc w:val="center"/>
              <w:rPr>
                <w:b/>
                <w:bCs/>
                <w:sz w:val="24"/>
                <w:szCs w:val="24"/>
              </w:rPr>
            </w:pPr>
            <w:r w:rsidRPr="000627EC">
              <w:rPr>
                <w:b/>
                <w:bCs/>
                <w:sz w:val="24"/>
                <w:szCs w:val="24"/>
              </w:rPr>
              <w:t>Total Operating Costs</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b/>
                <w:bCs/>
                <w:sz w:val="24"/>
                <w:szCs w:val="24"/>
              </w:rPr>
            </w:pPr>
            <w:r w:rsidRPr="000627EC">
              <w:rPr>
                <w:b/>
                <w:bCs/>
                <w:sz w:val="24"/>
                <w:szCs w:val="24"/>
              </w:rPr>
              <w:t xml:space="preserve">  675,546.00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b/>
                <w:bCs/>
                <w:sz w:val="24"/>
                <w:szCs w:val="24"/>
              </w:rPr>
            </w:pPr>
            <w:r w:rsidRPr="000627EC">
              <w:rPr>
                <w:b/>
                <w:bCs/>
                <w:sz w:val="24"/>
                <w:szCs w:val="24"/>
              </w:rPr>
              <w:t>74.61</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Depreciation</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162,184.68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17.91</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rPr>
                <w:sz w:val="24"/>
                <w:szCs w:val="24"/>
              </w:rPr>
            </w:pPr>
            <w:r w:rsidRPr="000627EC">
              <w:rPr>
                <w:sz w:val="24"/>
                <w:szCs w:val="24"/>
              </w:rPr>
              <w:t>Cost of Finance</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sz w:val="24"/>
                <w:szCs w:val="24"/>
              </w:rPr>
            </w:pPr>
            <w:r w:rsidRPr="000627EC">
              <w:rPr>
                <w:sz w:val="24"/>
                <w:szCs w:val="24"/>
              </w:rPr>
              <w:t xml:space="preserve">    67,693.99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sz w:val="24"/>
                <w:szCs w:val="24"/>
              </w:rPr>
            </w:pPr>
            <w:r w:rsidRPr="000627EC">
              <w:rPr>
                <w:sz w:val="24"/>
                <w:szCs w:val="24"/>
              </w:rPr>
              <w:t>7.48</w:t>
            </w:r>
          </w:p>
        </w:tc>
      </w:tr>
      <w:tr w:rsidR="00317190" w:rsidRPr="000627EC">
        <w:trPr>
          <w:trHeight w:hRule="exact" w:val="360"/>
        </w:trPr>
        <w:tc>
          <w:tcPr>
            <w:tcW w:w="4552" w:type="dxa"/>
            <w:tcBorders>
              <w:top w:val="nil"/>
              <w:left w:val="single" w:sz="8" w:space="0" w:color="auto"/>
              <w:bottom w:val="single" w:sz="8" w:space="0" w:color="auto"/>
              <w:right w:val="single" w:sz="8" w:space="0" w:color="auto"/>
            </w:tcBorders>
          </w:tcPr>
          <w:p w:rsidR="00317190" w:rsidRPr="000627EC" w:rsidRDefault="00317190" w:rsidP="000627EC">
            <w:pPr>
              <w:jc w:val="center"/>
              <w:rPr>
                <w:b/>
                <w:bCs/>
                <w:sz w:val="24"/>
                <w:szCs w:val="24"/>
              </w:rPr>
            </w:pPr>
            <w:r w:rsidRPr="000627EC">
              <w:rPr>
                <w:b/>
                <w:bCs/>
                <w:sz w:val="24"/>
                <w:szCs w:val="24"/>
              </w:rPr>
              <w:t>Total Production Cost</w:t>
            </w:r>
          </w:p>
        </w:tc>
        <w:tc>
          <w:tcPr>
            <w:tcW w:w="1838" w:type="dxa"/>
            <w:tcBorders>
              <w:top w:val="nil"/>
              <w:left w:val="nil"/>
              <w:bottom w:val="single" w:sz="8" w:space="0" w:color="auto"/>
              <w:right w:val="single" w:sz="8" w:space="0" w:color="auto"/>
            </w:tcBorders>
            <w:noWrap/>
            <w:vAlign w:val="bottom"/>
          </w:tcPr>
          <w:p w:rsidR="00317190" w:rsidRPr="000627EC" w:rsidRDefault="00317190" w:rsidP="000627EC">
            <w:pPr>
              <w:jc w:val="center"/>
              <w:rPr>
                <w:b/>
                <w:bCs/>
                <w:sz w:val="24"/>
                <w:szCs w:val="24"/>
              </w:rPr>
            </w:pPr>
            <w:r w:rsidRPr="000627EC">
              <w:rPr>
                <w:b/>
                <w:bCs/>
                <w:sz w:val="24"/>
                <w:szCs w:val="24"/>
              </w:rPr>
              <w:t xml:space="preserve">  905,424.67 </w:t>
            </w:r>
          </w:p>
        </w:tc>
        <w:tc>
          <w:tcPr>
            <w:tcW w:w="542" w:type="dxa"/>
            <w:tcBorders>
              <w:top w:val="nil"/>
              <w:left w:val="nil"/>
              <w:bottom w:val="single" w:sz="8" w:space="0" w:color="auto"/>
              <w:right w:val="single" w:sz="8" w:space="0" w:color="auto"/>
            </w:tcBorders>
            <w:vAlign w:val="bottom"/>
          </w:tcPr>
          <w:p w:rsidR="00317190" w:rsidRPr="000627EC" w:rsidRDefault="00317190" w:rsidP="000627EC">
            <w:pPr>
              <w:jc w:val="center"/>
              <w:rPr>
                <w:b/>
                <w:bCs/>
                <w:sz w:val="24"/>
                <w:szCs w:val="24"/>
              </w:rPr>
            </w:pPr>
            <w:r w:rsidRPr="000627EC">
              <w:rPr>
                <w:b/>
                <w:bCs/>
                <w:sz w:val="24"/>
                <w:szCs w:val="24"/>
              </w:rPr>
              <w:t>100</w:t>
            </w:r>
          </w:p>
        </w:tc>
      </w:tr>
    </w:tbl>
    <w:p w:rsidR="00317190" w:rsidRDefault="00317190" w:rsidP="00E31CC4">
      <w:pPr>
        <w:spacing w:before="120" w:after="120" w:line="360" w:lineRule="auto"/>
        <w:jc w:val="both"/>
        <w:rPr>
          <w:b/>
          <w:bCs/>
          <w:sz w:val="10"/>
          <w:szCs w:val="10"/>
          <w:u w:val="single"/>
        </w:rPr>
      </w:pPr>
    </w:p>
    <w:p w:rsidR="00317190" w:rsidRDefault="00317190" w:rsidP="00E31CC4">
      <w:pPr>
        <w:pStyle w:val="Heading3"/>
        <w:spacing w:before="0" w:line="360" w:lineRule="auto"/>
        <w:jc w:val="both"/>
        <w:rPr>
          <w:rFonts w:ascii="Times New Roman" w:hAnsi="Times New Roman" w:cs="Times New Roman"/>
          <w:color w:val="auto"/>
          <w:sz w:val="24"/>
          <w:szCs w:val="24"/>
        </w:rPr>
      </w:pPr>
    </w:p>
    <w:p w:rsidR="00317190" w:rsidRDefault="00317190" w:rsidP="009E3922"/>
    <w:p w:rsidR="00317190" w:rsidRPr="009E3922" w:rsidRDefault="00317190" w:rsidP="009E3922"/>
    <w:p w:rsidR="00317190" w:rsidRDefault="00317190" w:rsidP="00E31CC4">
      <w:pPr>
        <w:pStyle w:val="Heading3"/>
        <w:spacing w:before="0" w:line="360" w:lineRule="auto"/>
        <w:jc w:val="both"/>
        <w:rPr>
          <w:rFonts w:ascii="Times New Roman" w:hAnsi="Times New Roman" w:cs="Times New Roman"/>
          <w:color w:val="auto"/>
          <w:sz w:val="8"/>
          <w:szCs w:val="8"/>
        </w:rPr>
      </w:pPr>
    </w:p>
    <w:p w:rsidR="00317190" w:rsidRPr="009E3922" w:rsidRDefault="00317190" w:rsidP="009E3922"/>
    <w:p w:rsidR="00317190" w:rsidRDefault="00317190" w:rsidP="00E31CC4">
      <w:pPr>
        <w:pStyle w:val="Heading3"/>
        <w:spacing w:before="0" w:line="360" w:lineRule="auto"/>
        <w:jc w:val="both"/>
        <w:rPr>
          <w:rFonts w:ascii="Times New Roman" w:hAnsi="Times New Roman" w:cs="Times New Roman"/>
          <w:color w:val="auto"/>
          <w:sz w:val="24"/>
          <w:szCs w:val="24"/>
        </w:rPr>
      </w:pPr>
    </w:p>
    <w:p w:rsidR="00317190" w:rsidRPr="00F22CE5" w:rsidRDefault="00317190" w:rsidP="00E31CC4">
      <w:pPr>
        <w:pStyle w:val="Heading3"/>
        <w:spacing w:before="0" w:line="360" w:lineRule="auto"/>
        <w:jc w:val="both"/>
        <w:rPr>
          <w:rFonts w:ascii="Times New Roman" w:hAnsi="Times New Roman" w:cs="Times New Roman"/>
          <w:color w:val="auto"/>
          <w:sz w:val="24"/>
          <w:szCs w:val="24"/>
        </w:rPr>
      </w:pPr>
      <w:r w:rsidRPr="00F22CE5">
        <w:rPr>
          <w:rFonts w:ascii="Times New Roman" w:hAnsi="Times New Roman" w:cs="Times New Roman"/>
          <w:color w:val="auto"/>
          <w:sz w:val="24"/>
          <w:szCs w:val="24"/>
        </w:rPr>
        <w:t>C.</w:t>
      </w:r>
      <w:r w:rsidRPr="00F22CE5">
        <w:rPr>
          <w:rFonts w:ascii="Times New Roman" w:hAnsi="Times New Roman" w:cs="Times New Roman"/>
          <w:color w:val="auto"/>
          <w:sz w:val="24"/>
          <w:szCs w:val="24"/>
        </w:rPr>
        <w:tab/>
        <w:t>FINANCIAL EVALUATION</w:t>
      </w:r>
    </w:p>
    <w:p w:rsidR="00317190" w:rsidRPr="006D70F8" w:rsidRDefault="00317190" w:rsidP="00E31CC4">
      <w:pPr>
        <w:spacing w:line="360" w:lineRule="auto"/>
        <w:jc w:val="both"/>
        <w:rPr>
          <w:b/>
          <w:bCs/>
          <w:sz w:val="16"/>
          <w:szCs w:val="16"/>
        </w:rPr>
      </w:pPr>
    </w:p>
    <w:p w:rsidR="00317190" w:rsidRPr="006913AB" w:rsidRDefault="00317190" w:rsidP="00E31CC4">
      <w:pPr>
        <w:spacing w:line="360" w:lineRule="auto"/>
        <w:jc w:val="both"/>
        <w:rPr>
          <w:b/>
          <w:bCs/>
          <w:sz w:val="24"/>
          <w:szCs w:val="24"/>
        </w:rPr>
      </w:pPr>
      <w:r w:rsidRPr="006913AB">
        <w:rPr>
          <w:b/>
          <w:bCs/>
          <w:sz w:val="24"/>
          <w:szCs w:val="24"/>
        </w:rPr>
        <w:t>1.</w:t>
      </w:r>
      <w:r w:rsidRPr="006913AB">
        <w:rPr>
          <w:b/>
          <w:bCs/>
          <w:sz w:val="24"/>
          <w:szCs w:val="24"/>
        </w:rPr>
        <w:tab/>
        <w:t>Profitability</w:t>
      </w:r>
    </w:p>
    <w:p w:rsidR="00317190" w:rsidRPr="006D70F8" w:rsidRDefault="00317190" w:rsidP="00E31CC4">
      <w:pPr>
        <w:spacing w:line="360" w:lineRule="auto"/>
        <w:jc w:val="both"/>
        <w:rPr>
          <w:b/>
          <w:bCs/>
          <w:sz w:val="16"/>
          <w:szCs w:val="16"/>
        </w:rPr>
      </w:pPr>
    </w:p>
    <w:p w:rsidR="00317190" w:rsidRDefault="00317190" w:rsidP="00E31CC4">
      <w:pPr>
        <w:spacing w:line="360" w:lineRule="auto"/>
        <w:jc w:val="both"/>
        <w:rPr>
          <w:sz w:val="24"/>
          <w:szCs w:val="24"/>
        </w:rPr>
      </w:pPr>
      <w:r w:rsidRPr="006913AB">
        <w:rPr>
          <w:sz w:val="24"/>
          <w:szCs w:val="24"/>
        </w:rPr>
        <w:t xml:space="preserve">Based on the projected profit and loss statement, the project will generate a profit throughout its operation life. Annual net profit after tax will grow from Birr </w:t>
      </w:r>
      <w:r w:rsidRPr="00FA0F2C">
        <w:rPr>
          <w:sz w:val="24"/>
          <w:szCs w:val="24"/>
        </w:rPr>
        <w:t>65.72</w:t>
      </w:r>
      <w:r>
        <w:rPr>
          <w:sz w:val="24"/>
          <w:szCs w:val="24"/>
        </w:rPr>
        <w:t xml:space="preserve"> </w:t>
      </w:r>
      <w:r w:rsidRPr="006913AB">
        <w:rPr>
          <w:sz w:val="24"/>
          <w:szCs w:val="24"/>
        </w:rPr>
        <w:t xml:space="preserve">million to Birr </w:t>
      </w:r>
      <w:r>
        <w:rPr>
          <w:sz w:val="24"/>
          <w:szCs w:val="24"/>
        </w:rPr>
        <w:t xml:space="preserve">217.69 </w:t>
      </w:r>
      <w:r w:rsidRPr="006913AB">
        <w:rPr>
          <w:sz w:val="24"/>
          <w:szCs w:val="24"/>
        </w:rPr>
        <w:t xml:space="preserve">million during the life of the project. Moreover, at the end of the project life the accumulated net cash flow amounts to Birr </w:t>
      </w:r>
      <w:r>
        <w:rPr>
          <w:sz w:val="24"/>
          <w:szCs w:val="24"/>
        </w:rPr>
        <w:t>1.629 b</w:t>
      </w:r>
      <w:r w:rsidRPr="006913AB">
        <w:rPr>
          <w:sz w:val="24"/>
          <w:szCs w:val="24"/>
        </w:rPr>
        <w:t xml:space="preserve">illion. For profit and loss statement and cash flow projection see Appendix 7.A.3 and 7.A.4, respectively. </w:t>
      </w:r>
    </w:p>
    <w:p w:rsidR="00317190" w:rsidRPr="009E3922" w:rsidRDefault="00317190" w:rsidP="00E31CC4">
      <w:pPr>
        <w:spacing w:line="360" w:lineRule="auto"/>
        <w:jc w:val="both"/>
        <w:rPr>
          <w:sz w:val="16"/>
          <w:szCs w:val="16"/>
        </w:rPr>
      </w:pPr>
    </w:p>
    <w:p w:rsidR="00317190" w:rsidRPr="006913AB" w:rsidRDefault="00317190" w:rsidP="00E31CC4">
      <w:pPr>
        <w:spacing w:line="360" w:lineRule="auto"/>
        <w:jc w:val="both"/>
        <w:rPr>
          <w:b/>
          <w:bCs/>
          <w:sz w:val="24"/>
          <w:szCs w:val="24"/>
        </w:rPr>
      </w:pPr>
      <w:r w:rsidRPr="006913AB">
        <w:rPr>
          <w:b/>
          <w:bCs/>
          <w:sz w:val="24"/>
          <w:szCs w:val="24"/>
        </w:rPr>
        <w:t>2.     Ratios</w:t>
      </w:r>
    </w:p>
    <w:p w:rsidR="00317190" w:rsidRPr="009E3922" w:rsidRDefault="00317190" w:rsidP="00E31CC4">
      <w:pPr>
        <w:spacing w:line="360" w:lineRule="auto"/>
        <w:jc w:val="both"/>
        <w:rPr>
          <w:sz w:val="10"/>
          <w:szCs w:val="10"/>
        </w:rPr>
      </w:pPr>
    </w:p>
    <w:p w:rsidR="00317190" w:rsidRPr="006913AB" w:rsidRDefault="00317190" w:rsidP="00E31CC4">
      <w:pPr>
        <w:spacing w:line="360" w:lineRule="auto"/>
        <w:jc w:val="both"/>
        <w:rPr>
          <w:sz w:val="24"/>
          <w:szCs w:val="24"/>
        </w:rPr>
      </w:pPr>
      <w:r w:rsidRPr="006913AB">
        <w:rPr>
          <w:sz w:val="24"/>
          <w:szCs w:val="24"/>
        </w:rPr>
        <w:t>In financial analysis</w:t>
      </w:r>
      <w:r>
        <w:rPr>
          <w:sz w:val="24"/>
          <w:szCs w:val="24"/>
        </w:rPr>
        <w:t>,</w:t>
      </w:r>
      <w:r w:rsidRPr="006913AB">
        <w:rPr>
          <w:sz w:val="24"/>
          <w:szCs w:val="24"/>
        </w:rPr>
        <w:t xml:space="preserve">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317190" w:rsidRPr="009E3922" w:rsidRDefault="00317190" w:rsidP="00E31CC4">
      <w:pPr>
        <w:spacing w:line="360" w:lineRule="auto"/>
        <w:jc w:val="both"/>
        <w:rPr>
          <w:b/>
          <w:bCs/>
          <w:sz w:val="16"/>
          <w:szCs w:val="16"/>
        </w:rPr>
      </w:pPr>
    </w:p>
    <w:p w:rsidR="00317190" w:rsidRPr="006913AB" w:rsidRDefault="00317190" w:rsidP="00E31CC4">
      <w:pPr>
        <w:spacing w:line="360" w:lineRule="auto"/>
        <w:jc w:val="both"/>
        <w:rPr>
          <w:b/>
          <w:bCs/>
          <w:sz w:val="24"/>
          <w:szCs w:val="24"/>
          <w:u w:val="single"/>
        </w:rPr>
      </w:pPr>
      <w:r w:rsidRPr="006913AB">
        <w:rPr>
          <w:b/>
          <w:bCs/>
          <w:sz w:val="24"/>
          <w:szCs w:val="24"/>
        </w:rPr>
        <w:t>3.</w:t>
      </w:r>
      <w:r w:rsidRPr="006913AB">
        <w:rPr>
          <w:b/>
          <w:bCs/>
          <w:sz w:val="24"/>
          <w:szCs w:val="24"/>
        </w:rPr>
        <w:tab/>
        <w:t>Break-even Analysis</w:t>
      </w:r>
    </w:p>
    <w:p w:rsidR="00317190" w:rsidRPr="002E1BD1" w:rsidRDefault="00317190" w:rsidP="00E31CC4">
      <w:pPr>
        <w:spacing w:line="360" w:lineRule="auto"/>
        <w:jc w:val="both"/>
        <w:rPr>
          <w:b/>
          <w:bCs/>
          <w:sz w:val="16"/>
          <w:szCs w:val="16"/>
          <w:u w:val="single"/>
        </w:rPr>
      </w:pPr>
    </w:p>
    <w:p w:rsidR="00317190" w:rsidRPr="006913AB" w:rsidRDefault="00317190" w:rsidP="00E31CC4">
      <w:pPr>
        <w:spacing w:line="360" w:lineRule="auto"/>
        <w:jc w:val="both"/>
        <w:rPr>
          <w:sz w:val="24"/>
          <w:szCs w:val="24"/>
        </w:rPr>
      </w:pPr>
      <w:r w:rsidRPr="006913AB">
        <w:rPr>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317190" w:rsidRPr="006913AB" w:rsidRDefault="00317190" w:rsidP="00E31CC4">
      <w:pPr>
        <w:spacing w:line="360" w:lineRule="auto"/>
        <w:jc w:val="both"/>
        <w:rPr>
          <w:sz w:val="24"/>
          <w:szCs w:val="24"/>
        </w:rPr>
      </w:pPr>
    </w:p>
    <w:p w:rsidR="00317190" w:rsidRPr="006913AB" w:rsidRDefault="00317190" w:rsidP="00E31CC4">
      <w:pPr>
        <w:spacing w:line="360" w:lineRule="auto"/>
        <w:jc w:val="both"/>
        <w:rPr>
          <w:sz w:val="24"/>
          <w:szCs w:val="24"/>
        </w:rPr>
      </w:pPr>
      <w:r w:rsidRPr="006913AB">
        <w:rPr>
          <w:sz w:val="24"/>
          <w:szCs w:val="24"/>
        </w:rPr>
        <w:t xml:space="preserve"> </w:t>
      </w:r>
      <w:r>
        <w:rPr>
          <w:sz w:val="24"/>
          <w:szCs w:val="24"/>
        </w:rPr>
        <w:t>Break -</w:t>
      </w:r>
      <w:r w:rsidRPr="006913AB">
        <w:rPr>
          <w:sz w:val="24"/>
          <w:szCs w:val="24"/>
        </w:rPr>
        <w:t xml:space="preserve"> Even Sales Value    =    </w:t>
      </w:r>
      <w:r w:rsidRPr="006913AB">
        <w:rPr>
          <w:sz w:val="24"/>
          <w:szCs w:val="24"/>
          <w:u w:val="single"/>
        </w:rPr>
        <w:t>Fixed Cost + Financial Cost</w:t>
      </w:r>
      <w:r w:rsidRPr="006913AB">
        <w:rPr>
          <w:sz w:val="24"/>
          <w:szCs w:val="24"/>
        </w:rPr>
        <w:t xml:space="preserve">     =   Birr </w:t>
      </w:r>
      <w:r w:rsidRPr="00945F8F">
        <w:rPr>
          <w:sz w:val="24"/>
          <w:szCs w:val="24"/>
        </w:rPr>
        <w:t>415</w:t>
      </w:r>
      <w:r>
        <w:rPr>
          <w:sz w:val="24"/>
          <w:szCs w:val="24"/>
        </w:rPr>
        <w:t>,</w:t>
      </w:r>
      <w:r w:rsidRPr="00945F8F">
        <w:rPr>
          <w:sz w:val="24"/>
          <w:szCs w:val="24"/>
        </w:rPr>
        <w:t>648</w:t>
      </w:r>
      <w:r>
        <w:rPr>
          <w:sz w:val="24"/>
          <w:szCs w:val="24"/>
        </w:rPr>
        <w:t>,</w:t>
      </w:r>
      <w:r w:rsidRPr="00945F8F">
        <w:rPr>
          <w:sz w:val="24"/>
          <w:szCs w:val="24"/>
        </w:rPr>
        <w:t>800</w:t>
      </w:r>
    </w:p>
    <w:p w:rsidR="00317190" w:rsidRPr="006913AB" w:rsidRDefault="00317190" w:rsidP="00E31CC4">
      <w:pPr>
        <w:pStyle w:val="BodyText"/>
        <w:spacing w:line="360" w:lineRule="auto"/>
      </w:pPr>
      <w:r w:rsidRPr="006913AB">
        <w:t xml:space="preserve">                                                    Variable Margin ratio (%)</w:t>
      </w:r>
      <w:r w:rsidRPr="006913AB">
        <w:tab/>
      </w:r>
      <w:r w:rsidRPr="006913AB">
        <w:tab/>
      </w:r>
    </w:p>
    <w:p w:rsidR="00317190" w:rsidRPr="009E3922" w:rsidRDefault="00317190" w:rsidP="00E31CC4">
      <w:pPr>
        <w:spacing w:line="360" w:lineRule="auto"/>
        <w:jc w:val="both"/>
      </w:pPr>
    </w:p>
    <w:p w:rsidR="00317190" w:rsidRPr="006913AB" w:rsidRDefault="00317190" w:rsidP="00E31CC4">
      <w:pPr>
        <w:spacing w:line="360" w:lineRule="auto"/>
        <w:jc w:val="both"/>
        <w:rPr>
          <w:sz w:val="24"/>
          <w:szCs w:val="24"/>
        </w:rPr>
      </w:pPr>
      <w:r>
        <w:rPr>
          <w:sz w:val="24"/>
          <w:szCs w:val="24"/>
        </w:rPr>
        <w:t>Break</w:t>
      </w:r>
      <w:r w:rsidRPr="006913AB">
        <w:rPr>
          <w:sz w:val="24"/>
          <w:szCs w:val="24"/>
        </w:rPr>
        <w:t xml:space="preserve"> </w:t>
      </w:r>
      <w:r>
        <w:rPr>
          <w:sz w:val="24"/>
          <w:szCs w:val="24"/>
        </w:rPr>
        <w:t>-</w:t>
      </w:r>
      <w:r w:rsidRPr="006913AB">
        <w:rPr>
          <w:sz w:val="24"/>
          <w:szCs w:val="24"/>
        </w:rPr>
        <w:t xml:space="preserve">Even Capacity utilization    =   </w:t>
      </w:r>
      <w:r>
        <w:rPr>
          <w:sz w:val="24"/>
          <w:szCs w:val="24"/>
        </w:rPr>
        <w:t>Break</w:t>
      </w:r>
      <w:r w:rsidRPr="006913AB">
        <w:rPr>
          <w:sz w:val="24"/>
          <w:szCs w:val="24"/>
          <w:u w:val="single"/>
        </w:rPr>
        <w:t xml:space="preserve"> </w:t>
      </w:r>
      <w:r>
        <w:rPr>
          <w:sz w:val="24"/>
          <w:szCs w:val="24"/>
          <w:u w:val="single"/>
        </w:rPr>
        <w:t>-</w:t>
      </w:r>
      <w:r w:rsidRPr="006913AB">
        <w:rPr>
          <w:sz w:val="24"/>
          <w:szCs w:val="24"/>
          <w:u w:val="single"/>
        </w:rPr>
        <w:t>even Sales Value</w:t>
      </w:r>
      <w:r w:rsidRPr="006913AB">
        <w:rPr>
          <w:sz w:val="24"/>
          <w:szCs w:val="24"/>
        </w:rPr>
        <w:t xml:space="preserve"> X 100 = </w:t>
      </w:r>
      <w:r w:rsidRPr="00945F8F">
        <w:rPr>
          <w:sz w:val="24"/>
          <w:szCs w:val="24"/>
        </w:rPr>
        <w:t>51.79</w:t>
      </w:r>
      <w:r w:rsidRPr="006913AB">
        <w:rPr>
          <w:sz w:val="24"/>
          <w:szCs w:val="24"/>
        </w:rPr>
        <w:t>%</w:t>
      </w:r>
    </w:p>
    <w:p w:rsidR="00317190" w:rsidRPr="006913AB" w:rsidRDefault="00317190" w:rsidP="00E31CC4">
      <w:pPr>
        <w:spacing w:line="360" w:lineRule="auto"/>
        <w:jc w:val="both"/>
        <w:rPr>
          <w:sz w:val="24"/>
          <w:szCs w:val="24"/>
        </w:rPr>
      </w:pPr>
      <w:r>
        <w:rPr>
          <w:sz w:val="24"/>
          <w:szCs w:val="24"/>
        </w:rPr>
        <w:t xml:space="preserve">                                                                   </w:t>
      </w:r>
      <w:r w:rsidRPr="006913AB">
        <w:rPr>
          <w:sz w:val="24"/>
          <w:szCs w:val="24"/>
        </w:rPr>
        <w:t xml:space="preserve">Sales revenue </w:t>
      </w:r>
    </w:p>
    <w:p w:rsidR="00317190" w:rsidRDefault="00317190" w:rsidP="00E31CC4">
      <w:pPr>
        <w:spacing w:line="360" w:lineRule="auto"/>
        <w:jc w:val="both"/>
        <w:rPr>
          <w:b/>
          <w:bCs/>
          <w:sz w:val="24"/>
          <w:szCs w:val="24"/>
        </w:rPr>
      </w:pPr>
    </w:p>
    <w:p w:rsidR="00317190" w:rsidRPr="006913AB" w:rsidRDefault="00317190" w:rsidP="00E31CC4">
      <w:pPr>
        <w:spacing w:line="360" w:lineRule="auto"/>
        <w:jc w:val="both"/>
        <w:rPr>
          <w:b/>
          <w:bCs/>
          <w:sz w:val="24"/>
          <w:szCs w:val="24"/>
        </w:rPr>
      </w:pPr>
      <w:r w:rsidRPr="006913AB">
        <w:rPr>
          <w:b/>
          <w:bCs/>
          <w:sz w:val="24"/>
          <w:szCs w:val="24"/>
        </w:rPr>
        <w:t>4.</w:t>
      </w:r>
      <w:r w:rsidRPr="006913AB">
        <w:rPr>
          <w:b/>
          <w:bCs/>
          <w:sz w:val="24"/>
          <w:szCs w:val="24"/>
        </w:rPr>
        <w:tab/>
        <w:t>Pay</w:t>
      </w:r>
      <w:r>
        <w:rPr>
          <w:b/>
          <w:bCs/>
          <w:sz w:val="24"/>
          <w:szCs w:val="24"/>
        </w:rPr>
        <w:t>-</w:t>
      </w:r>
      <w:r w:rsidRPr="006913AB">
        <w:rPr>
          <w:b/>
          <w:bCs/>
          <w:sz w:val="24"/>
          <w:szCs w:val="24"/>
        </w:rPr>
        <w:t>back Period</w:t>
      </w:r>
    </w:p>
    <w:p w:rsidR="00317190" w:rsidRPr="002E1BD1" w:rsidRDefault="00317190" w:rsidP="00E31CC4">
      <w:pPr>
        <w:spacing w:line="360" w:lineRule="auto"/>
        <w:jc w:val="both"/>
        <w:rPr>
          <w:b/>
          <w:bCs/>
          <w:sz w:val="18"/>
          <w:szCs w:val="18"/>
        </w:rPr>
      </w:pPr>
    </w:p>
    <w:p w:rsidR="00317190" w:rsidRDefault="00317190" w:rsidP="00E31CC4">
      <w:pPr>
        <w:spacing w:line="360" w:lineRule="auto"/>
        <w:jc w:val="both"/>
        <w:rPr>
          <w:sz w:val="24"/>
          <w:szCs w:val="24"/>
        </w:rPr>
      </w:pPr>
      <w:r w:rsidRPr="006913AB">
        <w:rPr>
          <w:sz w:val="24"/>
          <w:szCs w:val="24"/>
        </w:rPr>
        <w:t xml:space="preserve">The pay </w:t>
      </w:r>
      <w:r>
        <w:rPr>
          <w:sz w:val="24"/>
          <w:szCs w:val="24"/>
        </w:rPr>
        <w:t>-</w:t>
      </w:r>
      <w:r w:rsidRPr="006913AB">
        <w:rPr>
          <w:sz w:val="24"/>
          <w:szCs w:val="24"/>
        </w:rPr>
        <w:t>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w:t>
      </w:r>
      <w:r>
        <w:rPr>
          <w:sz w:val="24"/>
          <w:szCs w:val="24"/>
        </w:rPr>
        <w:t>ully recovered within 5</w:t>
      </w:r>
      <w:r w:rsidRPr="006913AB">
        <w:rPr>
          <w:sz w:val="24"/>
          <w:szCs w:val="24"/>
        </w:rPr>
        <w:t xml:space="preserve"> years.  </w:t>
      </w:r>
    </w:p>
    <w:p w:rsidR="00317190" w:rsidRDefault="00317190" w:rsidP="00E31CC4">
      <w:pPr>
        <w:spacing w:line="360" w:lineRule="auto"/>
        <w:jc w:val="both"/>
        <w:rPr>
          <w:sz w:val="24"/>
          <w:szCs w:val="24"/>
        </w:rPr>
      </w:pPr>
    </w:p>
    <w:p w:rsidR="00317190" w:rsidRPr="006913AB" w:rsidRDefault="00317190" w:rsidP="00E31CC4">
      <w:pPr>
        <w:spacing w:line="360" w:lineRule="auto"/>
        <w:jc w:val="both"/>
        <w:rPr>
          <w:b/>
          <w:bCs/>
          <w:sz w:val="24"/>
          <w:szCs w:val="24"/>
        </w:rPr>
      </w:pPr>
      <w:r w:rsidRPr="006913AB">
        <w:rPr>
          <w:b/>
          <w:bCs/>
          <w:sz w:val="24"/>
          <w:szCs w:val="24"/>
        </w:rPr>
        <w:t>5.</w:t>
      </w:r>
      <w:r w:rsidRPr="006913AB">
        <w:rPr>
          <w:b/>
          <w:bCs/>
          <w:sz w:val="24"/>
          <w:szCs w:val="24"/>
        </w:rPr>
        <w:tab/>
        <w:t xml:space="preserve">Internal Rate of Return </w:t>
      </w:r>
    </w:p>
    <w:p w:rsidR="00317190" w:rsidRPr="006D70F8" w:rsidRDefault="00317190" w:rsidP="00E31CC4">
      <w:pPr>
        <w:pStyle w:val="NormalWeb"/>
        <w:spacing w:before="0" w:beforeAutospacing="0" w:after="0" w:afterAutospacing="0" w:line="360" w:lineRule="auto"/>
        <w:jc w:val="both"/>
        <w:rPr>
          <w:sz w:val="16"/>
          <w:szCs w:val="16"/>
        </w:rPr>
      </w:pPr>
    </w:p>
    <w:p w:rsidR="00317190" w:rsidRPr="006913AB" w:rsidRDefault="00317190" w:rsidP="00E31CC4">
      <w:pPr>
        <w:pStyle w:val="NormalWeb"/>
        <w:spacing w:before="0" w:beforeAutospacing="0" w:after="0" w:afterAutospacing="0" w:line="360" w:lineRule="auto"/>
        <w:jc w:val="both"/>
      </w:pPr>
      <w:r w:rsidRPr="006913AB">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w:t>
      </w:r>
      <w:r w:rsidRPr="0039167D">
        <w:t>21.82%</w:t>
      </w:r>
      <w:r>
        <w:t xml:space="preserve"> </w:t>
      </w:r>
      <w:r w:rsidRPr="006913AB">
        <w:t xml:space="preserve">indicating the viability of the project. </w:t>
      </w:r>
    </w:p>
    <w:p w:rsidR="00317190" w:rsidRPr="006D70F8" w:rsidRDefault="00317190" w:rsidP="00E31CC4">
      <w:pPr>
        <w:spacing w:line="360" w:lineRule="auto"/>
        <w:jc w:val="both"/>
        <w:rPr>
          <w:b/>
          <w:bCs/>
          <w:sz w:val="16"/>
          <w:szCs w:val="16"/>
        </w:rPr>
      </w:pPr>
    </w:p>
    <w:p w:rsidR="00317190" w:rsidRPr="006913AB" w:rsidRDefault="00317190" w:rsidP="00E31CC4">
      <w:pPr>
        <w:spacing w:line="360" w:lineRule="auto"/>
        <w:jc w:val="both"/>
        <w:rPr>
          <w:b/>
          <w:bCs/>
          <w:sz w:val="24"/>
          <w:szCs w:val="24"/>
        </w:rPr>
      </w:pPr>
      <w:r w:rsidRPr="006913AB">
        <w:rPr>
          <w:b/>
          <w:bCs/>
          <w:sz w:val="24"/>
          <w:szCs w:val="24"/>
        </w:rPr>
        <w:t xml:space="preserve">6.  </w:t>
      </w:r>
      <w:r>
        <w:rPr>
          <w:b/>
          <w:bCs/>
          <w:sz w:val="24"/>
          <w:szCs w:val="24"/>
        </w:rPr>
        <w:t xml:space="preserve">  </w:t>
      </w:r>
      <w:r w:rsidRPr="006913AB">
        <w:rPr>
          <w:b/>
          <w:bCs/>
          <w:sz w:val="24"/>
          <w:szCs w:val="24"/>
        </w:rPr>
        <w:t xml:space="preserve"> Net Present Value</w:t>
      </w:r>
    </w:p>
    <w:p w:rsidR="00317190" w:rsidRPr="006D70F8" w:rsidRDefault="00317190" w:rsidP="00E31CC4">
      <w:pPr>
        <w:pStyle w:val="NormalWeb"/>
        <w:spacing w:before="0" w:beforeAutospacing="0" w:after="0" w:afterAutospacing="0" w:line="360" w:lineRule="auto"/>
        <w:jc w:val="both"/>
        <w:rPr>
          <w:sz w:val="16"/>
          <w:szCs w:val="16"/>
        </w:rPr>
      </w:pPr>
    </w:p>
    <w:p w:rsidR="00317190" w:rsidRDefault="00317190" w:rsidP="00E31CC4">
      <w:pPr>
        <w:pStyle w:val="NormalWeb"/>
        <w:spacing w:before="0" w:beforeAutospacing="0" w:after="0" w:afterAutospacing="0" w:line="360" w:lineRule="auto"/>
        <w:jc w:val="both"/>
      </w:pPr>
      <w:r w:rsidRPr="006913AB">
        <w:t>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w:t>
      </w:r>
      <w:r>
        <w:t xml:space="preserve"> princip</w:t>
      </w:r>
      <w:r w:rsidRPr="006913AB">
        <w:t>l</w:t>
      </w:r>
      <w:r>
        <w:t>e,</w:t>
      </w:r>
      <w:r w:rsidRPr="006913AB">
        <w:t xml:space="preserve"> a project is accepted if the NPV is non-negative. </w:t>
      </w:r>
    </w:p>
    <w:p w:rsidR="00317190" w:rsidRPr="006913AB" w:rsidRDefault="00317190" w:rsidP="00E31CC4">
      <w:pPr>
        <w:pStyle w:val="NormalWeb"/>
        <w:spacing w:before="0" w:beforeAutospacing="0" w:after="0" w:afterAutospacing="0" w:line="360" w:lineRule="auto"/>
        <w:jc w:val="both"/>
      </w:pPr>
    </w:p>
    <w:p w:rsidR="00317190" w:rsidRDefault="00317190" w:rsidP="00E31CC4">
      <w:pPr>
        <w:spacing w:line="360" w:lineRule="auto"/>
        <w:jc w:val="both"/>
        <w:rPr>
          <w:sz w:val="24"/>
          <w:szCs w:val="24"/>
        </w:rPr>
      </w:pPr>
      <w:r w:rsidRPr="006913AB">
        <w:rPr>
          <w:sz w:val="24"/>
          <w:szCs w:val="24"/>
        </w:rPr>
        <w:t xml:space="preserve">Accordingly, the net present value of the project at 10% discount rate is found to be Birr </w:t>
      </w:r>
      <w:r>
        <w:rPr>
          <w:sz w:val="24"/>
          <w:szCs w:val="24"/>
        </w:rPr>
        <w:t xml:space="preserve">624.80 </w:t>
      </w:r>
      <w:r w:rsidRPr="006913AB">
        <w:rPr>
          <w:sz w:val="24"/>
          <w:szCs w:val="24"/>
        </w:rPr>
        <w:t>million which is acceptable. For detail discounted cash flow see Appendix 7.A.5.</w:t>
      </w:r>
    </w:p>
    <w:p w:rsidR="00317190" w:rsidRDefault="00317190" w:rsidP="00E31CC4">
      <w:pPr>
        <w:spacing w:line="360" w:lineRule="auto"/>
        <w:jc w:val="both"/>
        <w:rPr>
          <w:sz w:val="24"/>
          <w:szCs w:val="24"/>
        </w:rPr>
      </w:pPr>
    </w:p>
    <w:p w:rsidR="00317190" w:rsidRDefault="00317190" w:rsidP="00E31CC4">
      <w:pPr>
        <w:spacing w:line="360" w:lineRule="auto"/>
        <w:jc w:val="both"/>
        <w:rPr>
          <w:b/>
          <w:bCs/>
          <w:sz w:val="24"/>
          <w:szCs w:val="24"/>
        </w:rPr>
      </w:pPr>
    </w:p>
    <w:p w:rsidR="00317190" w:rsidRDefault="00317190" w:rsidP="00E31CC4">
      <w:pPr>
        <w:spacing w:line="360" w:lineRule="auto"/>
        <w:jc w:val="both"/>
        <w:rPr>
          <w:b/>
          <w:bCs/>
          <w:sz w:val="24"/>
          <w:szCs w:val="24"/>
        </w:rPr>
      </w:pPr>
    </w:p>
    <w:p w:rsidR="00317190" w:rsidRPr="006913AB" w:rsidRDefault="00317190" w:rsidP="00E31CC4">
      <w:pPr>
        <w:spacing w:line="360" w:lineRule="auto"/>
        <w:jc w:val="both"/>
        <w:rPr>
          <w:b/>
          <w:bCs/>
          <w:sz w:val="24"/>
          <w:szCs w:val="24"/>
        </w:rPr>
      </w:pPr>
      <w:r w:rsidRPr="006913AB">
        <w:rPr>
          <w:b/>
          <w:bCs/>
          <w:sz w:val="24"/>
          <w:szCs w:val="24"/>
        </w:rPr>
        <w:t>D.</w:t>
      </w:r>
      <w:r w:rsidRPr="006913AB">
        <w:rPr>
          <w:b/>
          <w:bCs/>
          <w:sz w:val="24"/>
          <w:szCs w:val="24"/>
        </w:rPr>
        <w:tab/>
        <w:t xml:space="preserve">ECONOMIC </w:t>
      </w:r>
      <w:r>
        <w:rPr>
          <w:b/>
          <w:bCs/>
          <w:sz w:val="24"/>
          <w:szCs w:val="24"/>
        </w:rPr>
        <w:t xml:space="preserve">AND SOCIAL </w:t>
      </w:r>
      <w:r w:rsidRPr="006913AB">
        <w:rPr>
          <w:b/>
          <w:bCs/>
          <w:sz w:val="24"/>
          <w:szCs w:val="24"/>
        </w:rPr>
        <w:t>BENEFITS</w:t>
      </w:r>
    </w:p>
    <w:p w:rsidR="00317190" w:rsidRPr="006D70F8" w:rsidRDefault="00317190" w:rsidP="00E31CC4">
      <w:pPr>
        <w:spacing w:line="360" w:lineRule="auto"/>
        <w:jc w:val="both"/>
        <w:rPr>
          <w:sz w:val="16"/>
          <w:szCs w:val="16"/>
        </w:rPr>
      </w:pPr>
    </w:p>
    <w:p w:rsidR="00317190" w:rsidRPr="006913AB" w:rsidRDefault="00317190" w:rsidP="00E31CC4">
      <w:pPr>
        <w:spacing w:line="360" w:lineRule="auto"/>
        <w:jc w:val="both"/>
        <w:rPr>
          <w:sz w:val="24"/>
          <w:szCs w:val="24"/>
        </w:rPr>
      </w:pPr>
      <w:r w:rsidRPr="006913AB">
        <w:rPr>
          <w:sz w:val="24"/>
          <w:szCs w:val="24"/>
        </w:rPr>
        <w:t xml:space="preserve">The project can create employment for </w:t>
      </w:r>
      <w:r>
        <w:rPr>
          <w:sz w:val="24"/>
          <w:szCs w:val="24"/>
        </w:rPr>
        <w:t>72</w:t>
      </w:r>
      <w:r w:rsidRPr="006913AB">
        <w:rPr>
          <w:sz w:val="24"/>
          <w:szCs w:val="24"/>
        </w:rPr>
        <w:t xml:space="preserve"> persons.  The project will generate Birr </w:t>
      </w:r>
      <w:r>
        <w:rPr>
          <w:sz w:val="24"/>
          <w:szCs w:val="24"/>
        </w:rPr>
        <w:t xml:space="preserve">496.66 </w:t>
      </w:r>
      <w:r w:rsidRPr="006913AB">
        <w:rPr>
          <w:sz w:val="24"/>
          <w:szCs w:val="24"/>
        </w:rPr>
        <w:t xml:space="preserve">million in terms of tax revenue.  The establishment of such factory will have a foreign exchange saving effect to the country by substituting the current imports. The project will also create forward linkage with the </w:t>
      </w:r>
      <w:r>
        <w:rPr>
          <w:sz w:val="24"/>
          <w:szCs w:val="24"/>
        </w:rPr>
        <w:t xml:space="preserve">plastic products </w:t>
      </w:r>
      <w:r w:rsidRPr="006913AB">
        <w:rPr>
          <w:sz w:val="24"/>
          <w:szCs w:val="24"/>
        </w:rPr>
        <w:t xml:space="preserve">manufacturing </w:t>
      </w:r>
      <w:r>
        <w:rPr>
          <w:sz w:val="24"/>
          <w:szCs w:val="24"/>
        </w:rPr>
        <w:t xml:space="preserve">sub </w:t>
      </w:r>
      <w:r w:rsidRPr="006913AB">
        <w:rPr>
          <w:sz w:val="24"/>
          <w:szCs w:val="24"/>
        </w:rPr>
        <w:t xml:space="preserve">sector and also generates income for the </w:t>
      </w:r>
      <w:r>
        <w:rPr>
          <w:sz w:val="24"/>
          <w:szCs w:val="24"/>
        </w:rPr>
        <w:t>Government</w:t>
      </w:r>
      <w:r w:rsidRPr="006913AB">
        <w:rPr>
          <w:sz w:val="24"/>
          <w:szCs w:val="24"/>
        </w:rPr>
        <w:t xml:space="preserve"> in terms of payroll tax.  </w:t>
      </w: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035334">
      <w:pPr>
        <w:pStyle w:val="ListParagraph"/>
        <w:spacing w:line="480" w:lineRule="auto"/>
        <w:ind w:left="0"/>
        <w:jc w:val="both"/>
        <w:rPr>
          <w:sz w:val="24"/>
          <w:szCs w:val="24"/>
        </w:rPr>
      </w:pPr>
    </w:p>
    <w:p w:rsidR="00317190" w:rsidRDefault="00317190" w:rsidP="00F22CE5">
      <w:pPr>
        <w:spacing w:line="360" w:lineRule="auto"/>
        <w:jc w:val="center"/>
        <w:rPr>
          <w:b/>
          <w:bCs/>
          <w:sz w:val="32"/>
          <w:szCs w:val="32"/>
        </w:rPr>
      </w:pPr>
    </w:p>
    <w:p w:rsidR="00317190" w:rsidRDefault="00317190" w:rsidP="00F22CE5">
      <w:pPr>
        <w:spacing w:line="360" w:lineRule="auto"/>
        <w:jc w:val="center"/>
        <w:rPr>
          <w:b/>
          <w:bCs/>
          <w:sz w:val="32"/>
          <w:szCs w:val="32"/>
        </w:rPr>
      </w:pPr>
    </w:p>
    <w:p w:rsidR="00317190" w:rsidRDefault="00317190" w:rsidP="00F22CE5">
      <w:pPr>
        <w:spacing w:line="360" w:lineRule="auto"/>
        <w:jc w:val="center"/>
        <w:rPr>
          <w:b/>
          <w:bCs/>
          <w:sz w:val="32"/>
          <w:szCs w:val="32"/>
        </w:rPr>
      </w:pPr>
    </w:p>
    <w:p w:rsidR="00317190" w:rsidRDefault="00317190" w:rsidP="00F22CE5">
      <w:pPr>
        <w:spacing w:line="360" w:lineRule="auto"/>
        <w:jc w:val="center"/>
        <w:rPr>
          <w:b/>
          <w:bCs/>
          <w:sz w:val="32"/>
          <w:szCs w:val="32"/>
        </w:rPr>
      </w:pPr>
    </w:p>
    <w:p w:rsidR="00317190" w:rsidRDefault="00317190" w:rsidP="00F22CE5">
      <w:pPr>
        <w:spacing w:line="360" w:lineRule="auto"/>
        <w:jc w:val="center"/>
        <w:rPr>
          <w:b/>
          <w:bCs/>
          <w:sz w:val="32"/>
          <w:szCs w:val="32"/>
        </w:rPr>
      </w:pPr>
    </w:p>
    <w:p w:rsidR="00317190" w:rsidRDefault="00317190" w:rsidP="00F22CE5">
      <w:pPr>
        <w:spacing w:line="360" w:lineRule="auto"/>
        <w:jc w:val="center"/>
        <w:rPr>
          <w:b/>
          <w:bCs/>
          <w:sz w:val="32"/>
          <w:szCs w:val="32"/>
        </w:rPr>
      </w:pPr>
    </w:p>
    <w:p w:rsidR="00317190" w:rsidRDefault="00317190" w:rsidP="00F22CE5">
      <w:pPr>
        <w:spacing w:line="360" w:lineRule="auto"/>
        <w:jc w:val="center"/>
        <w:rPr>
          <w:b/>
          <w:bCs/>
          <w:sz w:val="32"/>
          <w:szCs w:val="32"/>
        </w:rPr>
      </w:pPr>
    </w:p>
    <w:p w:rsidR="00317190" w:rsidRDefault="00317190" w:rsidP="00F22CE5">
      <w:pPr>
        <w:spacing w:line="360" w:lineRule="auto"/>
        <w:jc w:val="center"/>
        <w:rPr>
          <w:b/>
          <w:bCs/>
          <w:sz w:val="32"/>
          <w:szCs w:val="32"/>
        </w:rPr>
      </w:pPr>
    </w:p>
    <w:p w:rsidR="00317190" w:rsidRPr="006913AB" w:rsidRDefault="00317190" w:rsidP="00F22CE5">
      <w:pPr>
        <w:spacing w:line="360" w:lineRule="auto"/>
        <w:jc w:val="center"/>
        <w:rPr>
          <w:b/>
          <w:bCs/>
          <w:sz w:val="32"/>
          <w:szCs w:val="32"/>
        </w:rPr>
      </w:pPr>
      <w:r w:rsidRPr="006913AB">
        <w:rPr>
          <w:b/>
          <w:bCs/>
          <w:sz w:val="32"/>
          <w:szCs w:val="32"/>
        </w:rPr>
        <w:t>Appendix 7.A</w:t>
      </w:r>
    </w:p>
    <w:p w:rsidR="00317190" w:rsidRPr="006913AB" w:rsidRDefault="00317190" w:rsidP="00F22CE5">
      <w:pPr>
        <w:spacing w:line="360" w:lineRule="auto"/>
        <w:jc w:val="center"/>
        <w:rPr>
          <w:b/>
          <w:bCs/>
          <w:sz w:val="32"/>
          <w:szCs w:val="32"/>
        </w:rPr>
      </w:pPr>
      <w:r w:rsidRPr="006913AB">
        <w:rPr>
          <w:b/>
          <w:bCs/>
          <w:sz w:val="32"/>
          <w:szCs w:val="32"/>
        </w:rPr>
        <w:t>FINANCIAL ANALYSES SUPPORTING TABLES</w:t>
      </w:r>
    </w:p>
    <w:p w:rsidR="00317190" w:rsidRDefault="00317190" w:rsidP="00035334">
      <w:pPr>
        <w:pStyle w:val="ListParagraph"/>
        <w:spacing w:line="480" w:lineRule="auto"/>
        <w:ind w:left="0"/>
        <w:jc w:val="both"/>
        <w:rPr>
          <w:sz w:val="24"/>
          <w:szCs w:val="24"/>
        </w:rPr>
      </w:pPr>
    </w:p>
    <w:p w:rsidR="00317190" w:rsidRPr="00035334" w:rsidRDefault="00317190" w:rsidP="00035334">
      <w:pPr>
        <w:pStyle w:val="ListParagraph"/>
        <w:spacing w:line="480" w:lineRule="auto"/>
        <w:ind w:left="0"/>
        <w:jc w:val="both"/>
        <w:rPr>
          <w:sz w:val="24"/>
          <w:szCs w:val="24"/>
        </w:rPr>
      </w:pPr>
    </w:p>
    <w:p w:rsidR="00317190" w:rsidRDefault="00317190" w:rsidP="00E6530A">
      <w:pPr>
        <w:spacing w:line="480" w:lineRule="auto"/>
        <w:rPr>
          <w:sz w:val="24"/>
          <w:szCs w:val="24"/>
        </w:rPr>
      </w:pPr>
    </w:p>
    <w:p w:rsidR="00317190" w:rsidRDefault="00317190" w:rsidP="00E6530A">
      <w:pPr>
        <w:spacing w:line="480" w:lineRule="auto"/>
        <w:rPr>
          <w:sz w:val="24"/>
          <w:szCs w:val="24"/>
        </w:rPr>
      </w:pPr>
    </w:p>
    <w:p w:rsidR="00317190" w:rsidRDefault="00317190" w:rsidP="00E6530A">
      <w:pPr>
        <w:spacing w:line="480" w:lineRule="auto"/>
        <w:rPr>
          <w:sz w:val="24"/>
          <w:szCs w:val="24"/>
        </w:rPr>
      </w:pPr>
    </w:p>
    <w:p w:rsidR="00317190" w:rsidRDefault="00317190" w:rsidP="00E6530A">
      <w:pPr>
        <w:spacing w:line="480" w:lineRule="auto"/>
        <w:rPr>
          <w:sz w:val="24"/>
          <w:szCs w:val="24"/>
        </w:rPr>
      </w:pPr>
    </w:p>
    <w:p w:rsidR="00317190" w:rsidRDefault="00317190" w:rsidP="00E6530A">
      <w:pPr>
        <w:spacing w:line="480" w:lineRule="auto"/>
        <w:rPr>
          <w:sz w:val="24"/>
          <w:szCs w:val="24"/>
        </w:rPr>
        <w:sectPr w:rsidR="00317190" w:rsidSect="006C5EF5">
          <w:pgSz w:w="12240" w:h="15840"/>
          <w:pgMar w:top="1440" w:right="1440" w:bottom="1440" w:left="1440" w:header="720" w:footer="720" w:gutter="0"/>
          <w:cols w:space="720"/>
          <w:docGrid w:linePitch="360"/>
        </w:sectPr>
      </w:pPr>
    </w:p>
    <w:tbl>
      <w:tblPr>
        <w:tblpPr w:leftFromText="180" w:rightFromText="180" w:vertAnchor="text" w:horzAnchor="margin" w:tblpXSpec="center" w:tblpY="76"/>
        <w:tblW w:w="15313" w:type="dxa"/>
        <w:tblLook w:val="00A0"/>
      </w:tblPr>
      <w:tblGrid>
        <w:gridCol w:w="2353"/>
        <w:gridCol w:w="1296"/>
        <w:gridCol w:w="1296"/>
        <w:gridCol w:w="1296"/>
        <w:gridCol w:w="1296"/>
        <w:gridCol w:w="1296"/>
        <w:gridCol w:w="1296"/>
        <w:gridCol w:w="1296"/>
        <w:gridCol w:w="1296"/>
        <w:gridCol w:w="1296"/>
        <w:gridCol w:w="1296"/>
      </w:tblGrid>
      <w:tr w:rsidR="00317190" w:rsidRPr="009E127F">
        <w:trPr>
          <w:trHeight w:val="315"/>
        </w:trPr>
        <w:tc>
          <w:tcPr>
            <w:tcW w:w="15313" w:type="dxa"/>
            <w:gridSpan w:val="11"/>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r w:rsidRPr="009E127F">
              <w:rPr>
                <w:b/>
                <w:bCs/>
                <w:color w:val="000000"/>
                <w:sz w:val="24"/>
                <w:szCs w:val="24"/>
                <w:u w:val="single"/>
              </w:rPr>
              <w:t>Appendix 7.A.1</w:t>
            </w:r>
          </w:p>
        </w:tc>
      </w:tr>
      <w:tr w:rsidR="00317190" w:rsidRPr="009E127F">
        <w:trPr>
          <w:trHeight w:val="315"/>
        </w:trPr>
        <w:tc>
          <w:tcPr>
            <w:tcW w:w="15313" w:type="dxa"/>
            <w:gridSpan w:val="11"/>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r w:rsidRPr="009E127F">
              <w:rPr>
                <w:b/>
                <w:bCs/>
                <w:color w:val="000000"/>
                <w:sz w:val="24"/>
                <w:szCs w:val="24"/>
                <w:u w:val="single"/>
              </w:rPr>
              <w:t>NET WORKING CAPITAL ( in 000 Birr)</w:t>
            </w:r>
          </w:p>
        </w:tc>
      </w:tr>
      <w:tr w:rsidR="00317190" w:rsidRPr="009E127F">
        <w:trPr>
          <w:trHeight w:val="315"/>
        </w:trPr>
        <w:tc>
          <w:tcPr>
            <w:tcW w:w="2353"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c>
          <w:tcPr>
            <w:tcW w:w="1296" w:type="dxa"/>
            <w:tcBorders>
              <w:top w:val="nil"/>
              <w:left w:val="nil"/>
              <w:bottom w:val="nil"/>
              <w:right w:val="nil"/>
            </w:tcBorders>
            <w:noWrap/>
            <w:vAlign w:val="bottom"/>
          </w:tcPr>
          <w:p w:rsidR="00317190" w:rsidRPr="009E127F" w:rsidRDefault="00317190" w:rsidP="009E127F">
            <w:pPr>
              <w:rPr>
                <w:color w:val="000000"/>
              </w:rPr>
            </w:pPr>
          </w:p>
        </w:tc>
      </w:tr>
      <w:tr w:rsidR="00317190" w:rsidRPr="009E127F">
        <w:trPr>
          <w:trHeight w:val="600"/>
        </w:trPr>
        <w:tc>
          <w:tcPr>
            <w:tcW w:w="2353" w:type="dxa"/>
            <w:tcBorders>
              <w:top w:val="single" w:sz="8" w:space="0" w:color="auto"/>
              <w:left w:val="single" w:sz="8" w:space="0" w:color="auto"/>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Items</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2</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3</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4</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5</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6</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7</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8</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9</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10</w:t>
            </w:r>
          </w:p>
        </w:tc>
        <w:tc>
          <w:tcPr>
            <w:tcW w:w="1296" w:type="dxa"/>
            <w:tcBorders>
              <w:top w:val="single" w:sz="8" w:space="0" w:color="auto"/>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11</w:t>
            </w:r>
          </w:p>
        </w:tc>
      </w:tr>
      <w:tr w:rsidR="00317190" w:rsidRPr="009E127F">
        <w:trPr>
          <w:trHeight w:val="600"/>
        </w:trPr>
        <w:tc>
          <w:tcPr>
            <w:tcW w:w="2353" w:type="dxa"/>
            <w:tcBorders>
              <w:top w:val="nil"/>
              <w:left w:val="single" w:sz="8" w:space="0" w:color="auto"/>
              <w:bottom w:val="single" w:sz="8" w:space="0" w:color="auto"/>
              <w:right w:val="single" w:sz="8" w:space="0" w:color="auto"/>
            </w:tcBorders>
            <w:noWrap/>
            <w:vAlign w:val="bottom"/>
          </w:tcPr>
          <w:p w:rsidR="00317190" w:rsidRPr="009E127F" w:rsidRDefault="00317190" w:rsidP="009E127F">
            <w:pPr>
              <w:rPr>
                <w:color w:val="000000"/>
                <w:sz w:val="24"/>
                <w:szCs w:val="24"/>
              </w:rPr>
            </w:pPr>
            <w:r w:rsidRPr="009E127F">
              <w:rPr>
                <w:color w:val="000000"/>
                <w:sz w:val="24"/>
                <w:szCs w:val="24"/>
              </w:rPr>
              <w:t>Total inventory</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98,040.25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119,048.88</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140,057.50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140,057.50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140,057.50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140,057.50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140,057.50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140,057.50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140,057.50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140,057.50</w:t>
            </w:r>
          </w:p>
        </w:tc>
      </w:tr>
      <w:tr w:rsidR="00317190" w:rsidRPr="009E127F">
        <w:trPr>
          <w:trHeight w:val="600"/>
        </w:trPr>
        <w:tc>
          <w:tcPr>
            <w:tcW w:w="2353" w:type="dxa"/>
            <w:tcBorders>
              <w:top w:val="nil"/>
              <w:left w:val="single" w:sz="8" w:space="0" w:color="auto"/>
              <w:bottom w:val="single" w:sz="8" w:space="0" w:color="auto"/>
              <w:right w:val="single" w:sz="8" w:space="0" w:color="auto"/>
            </w:tcBorders>
            <w:noWrap/>
            <w:vAlign w:val="bottom"/>
          </w:tcPr>
          <w:p w:rsidR="00317190" w:rsidRPr="009E127F" w:rsidRDefault="00317190" w:rsidP="009E127F">
            <w:pPr>
              <w:rPr>
                <w:color w:val="000000"/>
                <w:sz w:val="24"/>
                <w:szCs w:val="24"/>
              </w:rPr>
            </w:pPr>
            <w:r w:rsidRPr="009E127F">
              <w:rPr>
                <w:color w:val="000000"/>
                <w:sz w:val="24"/>
                <w:szCs w:val="24"/>
              </w:rPr>
              <w:t>Accounts receivable</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39,431.85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47,863.68</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56,295.50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56,295.50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56,309.75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56,309.75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56,309.75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56,309.75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56,309.75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56,309.75</w:t>
            </w:r>
          </w:p>
        </w:tc>
      </w:tr>
      <w:tr w:rsidR="00317190" w:rsidRPr="009E127F">
        <w:trPr>
          <w:trHeight w:val="600"/>
        </w:trPr>
        <w:tc>
          <w:tcPr>
            <w:tcW w:w="2353" w:type="dxa"/>
            <w:tcBorders>
              <w:top w:val="nil"/>
              <w:left w:val="single" w:sz="8" w:space="0" w:color="auto"/>
              <w:bottom w:val="single" w:sz="8" w:space="0" w:color="auto"/>
              <w:right w:val="single" w:sz="8" w:space="0" w:color="auto"/>
            </w:tcBorders>
            <w:noWrap/>
            <w:vAlign w:val="bottom"/>
          </w:tcPr>
          <w:p w:rsidR="00317190" w:rsidRPr="009E127F" w:rsidRDefault="00317190" w:rsidP="009E127F">
            <w:pPr>
              <w:rPr>
                <w:color w:val="000000"/>
                <w:sz w:val="24"/>
                <w:szCs w:val="24"/>
              </w:rPr>
            </w:pPr>
            <w:r w:rsidRPr="009E127F">
              <w:rPr>
                <w:color w:val="000000"/>
                <w:sz w:val="24"/>
                <w:szCs w:val="24"/>
              </w:rPr>
              <w:t>Cash-in-hand</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430.75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523.06</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615.36</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615.36</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617.74</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617.74</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617.74</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617.74</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617.74</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617.74</w:t>
            </w:r>
          </w:p>
        </w:tc>
      </w:tr>
      <w:tr w:rsidR="00317190" w:rsidRPr="009E127F">
        <w:trPr>
          <w:trHeight w:val="600"/>
        </w:trPr>
        <w:tc>
          <w:tcPr>
            <w:tcW w:w="2353" w:type="dxa"/>
            <w:tcBorders>
              <w:top w:val="nil"/>
              <w:left w:val="single" w:sz="8" w:space="0" w:color="auto"/>
              <w:bottom w:val="single" w:sz="8" w:space="0" w:color="auto"/>
              <w:right w:val="single" w:sz="8" w:space="0" w:color="auto"/>
            </w:tcBorders>
            <w:noWrap/>
            <w:vAlign w:val="bottom"/>
          </w:tcPr>
          <w:p w:rsidR="00317190" w:rsidRPr="009E127F" w:rsidRDefault="00317190" w:rsidP="009E127F">
            <w:pPr>
              <w:rPr>
                <w:b/>
                <w:bCs/>
                <w:color w:val="000000"/>
                <w:sz w:val="24"/>
                <w:szCs w:val="24"/>
              </w:rPr>
            </w:pPr>
            <w:r w:rsidRPr="009E127F">
              <w:rPr>
                <w:b/>
                <w:bCs/>
                <w:color w:val="000000"/>
                <w:sz w:val="24"/>
                <w:szCs w:val="24"/>
              </w:rPr>
              <w:t>CURRENT ASSETS</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137,902.85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167,435.61</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196,968.36</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196,968.36</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196,984.99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196,984.99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196,984.99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196,984.99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196,984.99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196,984.99</w:t>
            </w:r>
          </w:p>
        </w:tc>
      </w:tr>
      <w:tr w:rsidR="00317190" w:rsidRPr="009E127F">
        <w:trPr>
          <w:trHeight w:val="600"/>
        </w:trPr>
        <w:tc>
          <w:tcPr>
            <w:tcW w:w="2353" w:type="dxa"/>
            <w:tcBorders>
              <w:top w:val="nil"/>
              <w:left w:val="single" w:sz="8" w:space="0" w:color="auto"/>
              <w:bottom w:val="single" w:sz="8" w:space="0" w:color="auto"/>
              <w:right w:val="single" w:sz="8" w:space="0" w:color="auto"/>
            </w:tcBorders>
            <w:noWrap/>
            <w:vAlign w:val="bottom"/>
          </w:tcPr>
          <w:p w:rsidR="00317190" w:rsidRPr="009E127F" w:rsidRDefault="00317190" w:rsidP="009E127F">
            <w:pPr>
              <w:rPr>
                <w:color w:val="000000"/>
                <w:sz w:val="24"/>
                <w:szCs w:val="24"/>
              </w:rPr>
            </w:pPr>
            <w:r w:rsidRPr="009E127F">
              <w:rPr>
                <w:color w:val="000000"/>
                <w:sz w:val="24"/>
                <w:szCs w:val="24"/>
              </w:rPr>
              <w:t>Accounts payable</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2,473.65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3,003.72</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3,533.79</w:t>
            </w:r>
          </w:p>
        </w:tc>
      </w:tr>
      <w:tr w:rsidR="00317190" w:rsidRPr="009E127F">
        <w:trPr>
          <w:trHeight w:val="750"/>
        </w:trPr>
        <w:tc>
          <w:tcPr>
            <w:tcW w:w="2353" w:type="dxa"/>
            <w:tcBorders>
              <w:top w:val="nil"/>
              <w:left w:val="single" w:sz="8" w:space="0" w:color="auto"/>
              <w:bottom w:val="single" w:sz="8" w:space="0" w:color="auto"/>
              <w:right w:val="single" w:sz="8" w:space="0" w:color="auto"/>
            </w:tcBorders>
            <w:vAlign w:val="bottom"/>
          </w:tcPr>
          <w:p w:rsidR="00317190" w:rsidRPr="009E127F" w:rsidRDefault="00317190" w:rsidP="009E127F">
            <w:pPr>
              <w:rPr>
                <w:b/>
                <w:bCs/>
                <w:color w:val="000000"/>
                <w:sz w:val="24"/>
                <w:szCs w:val="24"/>
              </w:rPr>
            </w:pPr>
            <w:r w:rsidRPr="009E127F">
              <w:rPr>
                <w:b/>
                <w:bCs/>
                <w:color w:val="000000"/>
                <w:sz w:val="24"/>
                <w:szCs w:val="24"/>
              </w:rPr>
              <w:t>CURRENT LIABILITIES</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2,473.65</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3,003.72</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3,533.79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3,533.79</w:t>
            </w:r>
          </w:p>
        </w:tc>
      </w:tr>
      <w:tr w:rsidR="00317190" w:rsidRPr="009E127F">
        <w:trPr>
          <w:trHeight w:val="735"/>
        </w:trPr>
        <w:tc>
          <w:tcPr>
            <w:tcW w:w="2353" w:type="dxa"/>
            <w:tcBorders>
              <w:top w:val="nil"/>
              <w:left w:val="single" w:sz="8" w:space="0" w:color="auto"/>
              <w:bottom w:val="single" w:sz="8" w:space="0" w:color="auto"/>
              <w:right w:val="single" w:sz="8" w:space="0" w:color="auto"/>
            </w:tcBorders>
            <w:vAlign w:val="bottom"/>
          </w:tcPr>
          <w:p w:rsidR="00317190" w:rsidRPr="009E127F" w:rsidRDefault="00317190" w:rsidP="009E127F">
            <w:pPr>
              <w:rPr>
                <w:b/>
                <w:bCs/>
                <w:color w:val="000000"/>
                <w:sz w:val="24"/>
                <w:szCs w:val="24"/>
              </w:rPr>
            </w:pPr>
            <w:r w:rsidRPr="009E127F">
              <w:rPr>
                <w:b/>
                <w:bCs/>
                <w:color w:val="000000"/>
                <w:sz w:val="24"/>
                <w:szCs w:val="24"/>
              </w:rPr>
              <w:t xml:space="preserve">TOTAL WORKING CAPITAL </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135,429.20</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164,431.88</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193,434.57</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193,434.57</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193,451.19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193,451.19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193,451.19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193,451.19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193,451.19</w:t>
            </w:r>
          </w:p>
        </w:tc>
        <w:tc>
          <w:tcPr>
            <w:tcW w:w="1296" w:type="dxa"/>
            <w:tcBorders>
              <w:top w:val="nil"/>
              <w:left w:val="nil"/>
              <w:bottom w:val="single" w:sz="8" w:space="0" w:color="auto"/>
              <w:right w:val="single" w:sz="8"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193,451.19</w:t>
            </w:r>
          </w:p>
        </w:tc>
      </w:tr>
    </w:tbl>
    <w:p w:rsidR="00317190" w:rsidRDefault="00317190" w:rsidP="00E6530A">
      <w:pPr>
        <w:spacing w:line="480" w:lineRule="auto"/>
        <w:rPr>
          <w:sz w:val="24"/>
          <w:szCs w:val="24"/>
        </w:rPr>
      </w:pPr>
    </w:p>
    <w:p w:rsidR="00317190" w:rsidRDefault="00317190" w:rsidP="00E6530A">
      <w:pPr>
        <w:spacing w:line="480" w:lineRule="auto"/>
        <w:rPr>
          <w:sz w:val="24"/>
          <w:szCs w:val="24"/>
        </w:rPr>
      </w:pPr>
    </w:p>
    <w:p w:rsidR="00317190" w:rsidRDefault="00317190" w:rsidP="00E6530A">
      <w:pPr>
        <w:spacing w:line="480" w:lineRule="auto"/>
        <w:rPr>
          <w:sz w:val="24"/>
          <w:szCs w:val="24"/>
        </w:rPr>
      </w:pPr>
    </w:p>
    <w:p w:rsidR="00317190" w:rsidRDefault="00317190" w:rsidP="00E6530A">
      <w:pPr>
        <w:spacing w:line="480" w:lineRule="auto"/>
        <w:rPr>
          <w:sz w:val="24"/>
          <w:szCs w:val="24"/>
        </w:rPr>
      </w:pPr>
    </w:p>
    <w:p w:rsidR="00317190" w:rsidRDefault="00317190" w:rsidP="00E6530A">
      <w:pPr>
        <w:spacing w:line="480" w:lineRule="auto"/>
        <w:rPr>
          <w:sz w:val="24"/>
          <w:szCs w:val="24"/>
        </w:rPr>
      </w:pPr>
    </w:p>
    <w:p w:rsidR="00317190" w:rsidRDefault="00317190" w:rsidP="00F22CE5">
      <w:pPr>
        <w:jc w:val="center"/>
        <w:rPr>
          <w:b/>
          <w:bCs/>
          <w:color w:val="000000"/>
          <w:sz w:val="24"/>
          <w:szCs w:val="24"/>
          <w:u w:val="single"/>
        </w:rPr>
        <w:sectPr w:rsidR="00317190" w:rsidSect="009E127F">
          <w:pgSz w:w="15840" w:h="12240" w:orient="landscape"/>
          <w:pgMar w:top="1440" w:right="1440" w:bottom="1440" w:left="1440" w:header="720" w:footer="720" w:gutter="0"/>
          <w:cols w:space="720"/>
          <w:docGrid w:linePitch="360"/>
        </w:sectPr>
      </w:pPr>
    </w:p>
    <w:tbl>
      <w:tblPr>
        <w:tblW w:w="13060" w:type="dxa"/>
        <w:tblInd w:w="2" w:type="dxa"/>
        <w:tblLook w:val="00A0"/>
      </w:tblPr>
      <w:tblGrid>
        <w:gridCol w:w="3023"/>
        <w:gridCol w:w="998"/>
        <w:gridCol w:w="997"/>
        <w:gridCol w:w="997"/>
        <w:gridCol w:w="997"/>
        <w:gridCol w:w="997"/>
        <w:gridCol w:w="997"/>
        <w:gridCol w:w="997"/>
        <w:gridCol w:w="997"/>
        <w:gridCol w:w="1030"/>
        <w:gridCol w:w="1030"/>
      </w:tblGrid>
      <w:tr w:rsidR="00317190" w:rsidRPr="009E127F">
        <w:trPr>
          <w:trHeight w:val="315"/>
        </w:trPr>
        <w:tc>
          <w:tcPr>
            <w:tcW w:w="13060" w:type="dxa"/>
            <w:gridSpan w:val="11"/>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r w:rsidRPr="009E127F">
              <w:rPr>
                <w:b/>
                <w:bCs/>
                <w:color w:val="000000"/>
                <w:sz w:val="24"/>
                <w:szCs w:val="24"/>
                <w:u w:val="single"/>
              </w:rPr>
              <w:t>Appendix 7.A.2</w:t>
            </w:r>
          </w:p>
        </w:tc>
      </w:tr>
      <w:tr w:rsidR="00317190" w:rsidRPr="009E127F">
        <w:trPr>
          <w:trHeight w:val="315"/>
        </w:trPr>
        <w:tc>
          <w:tcPr>
            <w:tcW w:w="13060" w:type="dxa"/>
            <w:gridSpan w:val="11"/>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r w:rsidRPr="009E127F">
              <w:rPr>
                <w:b/>
                <w:bCs/>
                <w:color w:val="000000"/>
                <w:sz w:val="24"/>
                <w:szCs w:val="24"/>
                <w:u w:val="single"/>
              </w:rPr>
              <w:t>PRODUCTION COST ( in 000 Birr)</w:t>
            </w:r>
          </w:p>
        </w:tc>
      </w:tr>
      <w:tr w:rsidR="00317190" w:rsidRPr="009E127F">
        <w:trPr>
          <w:trHeight w:val="315"/>
        </w:trPr>
        <w:tc>
          <w:tcPr>
            <w:tcW w:w="3023"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998"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997"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997"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997"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997"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997"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997"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997"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1030"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c>
          <w:tcPr>
            <w:tcW w:w="1030" w:type="dxa"/>
            <w:tcBorders>
              <w:top w:val="nil"/>
              <w:left w:val="nil"/>
              <w:bottom w:val="nil"/>
              <w:right w:val="nil"/>
            </w:tcBorders>
            <w:noWrap/>
            <w:vAlign w:val="bottom"/>
          </w:tcPr>
          <w:p w:rsidR="00317190" w:rsidRPr="009E127F" w:rsidRDefault="00317190" w:rsidP="009E127F">
            <w:pPr>
              <w:jc w:val="center"/>
              <w:rPr>
                <w:b/>
                <w:bCs/>
                <w:color w:val="000000"/>
                <w:sz w:val="24"/>
                <w:szCs w:val="24"/>
                <w:u w:val="single"/>
              </w:rPr>
            </w:pPr>
          </w:p>
        </w:tc>
      </w:tr>
      <w:tr w:rsidR="00317190" w:rsidRPr="009E127F">
        <w:trPr>
          <w:trHeight w:val="499"/>
        </w:trPr>
        <w:tc>
          <w:tcPr>
            <w:tcW w:w="3023" w:type="dxa"/>
            <w:tcBorders>
              <w:top w:val="single" w:sz="4" w:space="0" w:color="auto"/>
              <w:left w:val="single" w:sz="4" w:space="0" w:color="auto"/>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Item</w:t>
            </w:r>
          </w:p>
        </w:tc>
        <w:tc>
          <w:tcPr>
            <w:tcW w:w="998"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2</w:t>
            </w:r>
          </w:p>
        </w:tc>
        <w:tc>
          <w:tcPr>
            <w:tcW w:w="997"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3</w:t>
            </w:r>
          </w:p>
        </w:tc>
        <w:tc>
          <w:tcPr>
            <w:tcW w:w="997"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4</w:t>
            </w:r>
          </w:p>
        </w:tc>
        <w:tc>
          <w:tcPr>
            <w:tcW w:w="997"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5</w:t>
            </w:r>
          </w:p>
        </w:tc>
        <w:tc>
          <w:tcPr>
            <w:tcW w:w="997"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6</w:t>
            </w:r>
          </w:p>
        </w:tc>
        <w:tc>
          <w:tcPr>
            <w:tcW w:w="997"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7</w:t>
            </w:r>
          </w:p>
        </w:tc>
        <w:tc>
          <w:tcPr>
            <w:tcW w:w="997"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8</w:t>
            </w:r>
          </w:p>
        </w:tc>
        <w:tc>
          <w:tcPr>
            <w:tcW w:w="997"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9</w:t>
            </w:r>
          </w:p>
        </w:tc>
        <w:tc>
          <w:tcPr>
            <w:tcW w:w="1030"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10</w:t>
            </w:r>
          </w:p>
        </w:tc>
        <w:tc>
          <w:tcPr>
            <w:tcW w:w="1030"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Year 11</w:t>
            </w:r>
          </w:p>
        </w:tc>
      </w:tr>
      <w:tr w:rsidR="00317190" w:rsidRPr="009E127F">
        <w:trPr>
          <w:trHeight w:val="499"/>
        </w:trPr>
        <w:tc>
          <w:tcPr>
            <w:tcW w:w="3023"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Raw Material and Inputs</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392,161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476,196</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560,230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560,230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560,230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560,230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560,230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560,230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560,230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560,230</w:t>
            </w:r>
          </w:p>
        </w:tc>
      </w:tr>
      <w:tr w:rsidR="00317190" w:rsidRPr="009E127F">
        <w:trPr>
          <w:trHeight w:val="499"/>
        </w:trPr>
        <w:tc>
          <w:tcPr>
            <w:tcW w:w="3023"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 xml:space="preserve">Utilities </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49,007</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59,509</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70,010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70,010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70,010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70,010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70,010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70,010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70,010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70,010</w:t>
            </w:r>
          </w:p>
        </w:tc>
      </w:tr>
      <w:tr w:rsidR="00317190" w:rsidRPr="009E127F">
        <w:trPr>
          <w:trHeight w:val="499"/>
        </w:trPr>
        <w:tc>
          <w:tcPr>
            <w:tcW w:w="3023"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Maintenance and repair</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26,462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32,133</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37,804</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37,804</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37,804</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37,804</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37,804</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37,804</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37,804</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37,804</w:t>
            </w:r>
          </w:p>
        </w:tc>
      </w:tr>
      <w:tr w:rsidR="00317190" w:rsidRPr="009E127F">
        <w:trPr>
          <w:trHeight w:val="499"/>
        </w:trPr>
        <w:tc>
          <w:tcPr>
            <w:tcW w:w="3023"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Labour direct</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3,221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3,912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4,602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4,602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4,602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4,602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4,602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4,602</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4,602</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4,602</w:t>
            </w:r>
          </w:p>
        </w:tc>
      </w:tr>
      <w:tr w:rsidR="00317190" w:rsidRPr="009E127F">
        <w:trPr>
          <w:trHeight w:val="499"/>
        </w:trPr>
        <w:tc>
          <w:tcPr>
            <w:tcW w:w="3023"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Labour overheads</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805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978</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1,151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1,151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1,151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1,151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1,151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1,151</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1,151</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1,151</w:t>
            </w:r>
          </w:p>
        </w:tc>
      </w:tr>
      <w:tr w:rsidR="00317190" w:rsidRPr="009E127F">
        <w:trPr>
          <w:trHeight w:val="499"/>
        </w:trPr>
        <w:tc>
          <w:tcPr>
            <w:tcW w:w="3023" w:type="dxa"/>
            <w:tcBorders>
              <w:top w:val="nil"/>
              <w:left w:val="single" w:sz="4" w:space="0" w:color="auto"/>
              <w:bottom w:val="single" w:sz="4" w:space="0" w:color="auto"/>
              <w:right w:val="single" w:sz="4" w:space="0" w:color="auto"/>
            </w:tcBorders>
            <w:vAlign w:val="bottom"/>
          </w:tcPr>
          <w:p w:rsidR="00317190" w:rsidRPr="009E127F" w:rsidRDefault="00317190" w:rsidP="009E127F">
            <w:pPr>
              <w:rPr>
                <w:color w:val="000000"/>
                <w:sz w:val="24"/>
                <w:szCs w:val="24"/>
              </w:rPr>
            </w:pPr>
            <w:r w:rsidRPr="009E127F">
              <w:rPr>
                <w:color w:val="000000"/>
                <w:sz w:val="24"/>
                <w:szCs w:val="24"/>
              </w:rPr>
              <w:t>Administration Costs</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525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638</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750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750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750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750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750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750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750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750</w:t>
            </w:r>
          </w:p>
        </w:tc>
      </w:tr>
      <w:tr w:rsidR="00317190" w:rsidRPr="009E127F">
        <w:trPr>
          <w:trHeight w:val="499"/>
        </w:trPr>
        <w:tc>
          <w:tcPr>
            <w:tcW w:w="3023" w:type="dxa"/>
            <w:tcBorders>
              <w:top w:val="nil"/>
              <w:left w:val="single" w:sz="4" w:space="0" w:color="auto"/>
              <w:bottom w:val="single" w:sz="4" w:space="0" w:color="auto"/>
              <w:right w:val="single" w:sz="4" w:space="0" w:color="auto"/>
            </w:tcBorders>
            <w:vAlign w:val="bottom"/>
          </w:tcPr>
          <w:p w:rsidR="00317190" w:rsidRPr="009E127F" w:rsidRDefault="00317190" w:rsidP="009E127F">
            <w:pPr>
              <w:rPr>
                <w:color w:val="000000"/>
                <w:sz w:val="24"/>
                <w:szCs w:val="24"/>
              </w:rPr>
            </w:pPr>
            <w:r w:rsidRPr="009E127F">
              <w:rPr>
                <w:color w:val="000000"/>
                <w:sz w:val="24"/>
                <w:szCs w:val="24"/>
              </w:rPr>
              <w:t>Land lease cost</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171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171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171</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171</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171</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171</w:t>
            </w:r>
          </w:p>
        </w:tc>
      </w:tr>
      <w:tr w:rsidR="00317190" w:rsidRPr="009E127F">
        <w:trPr>
          <w:trHeight w:val="499"/>
        </w:trPr>
        <w:tc>
          <w:tcPr>
            <w:tcW w:w="3023" w:type="dxa"/>
            <w:tcBorders>
              <w:top w:val="nil"/>
              <w:left w:val="single" w:sz="4" w:space="0" w:color="auto"/>
              <w:bottom w:val="single" w:sz="4" w:space="0" w:color="auto"/>
              <w:right w:val="single" w:sz="4" w:space="0" w:color="auto"/>
            </w:tcBorders>
            <w:vAlign w:val="bottom"/>
          </w:tcPr>
          <w:p w:rsidR="00317190" w:rsidRPr="009E127F" w:rsidRDefault="00317190" w:rsidP="009E127F">
            <w:pPr>
              <w:rPr>
                <w:color w:val="000000"/>
                <w:sz w:val="24"/>
                <w:szCs w:val="24"/>
              </w:rPr>
            </w:pPr>
            <w:r w:rsidRPr="009E127F">
              <w:rPr>
                <w:color w:val="000000"/>
                <w:sz w:val="24"/>
                <w:szCs w:val="24"/>
              </w:rPr>
              <w:t xml:space="preserve">Cost of marketing </w:t>
            </w:r>
            <w:r w:rsidRPr="009E127F">
              <w:rPr>
                <w:color w:val="000000"/>
                <w:sz w:val="24"/>
                <w:szCs w:val="24"/>
              </w:rPr>
              <w:br/>
              <w:t xml:space="preserve">and distribution </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1,000</w:t>
            </w:r>
          </w:p>
        </w:tc>
      </w:tr>
      <w:tr w:rsidR="00317190" w:rsidRPr="009E127F">
        <w:trPr>
          <w:trHeight w:val="499"/>
        </w:trPr>
        <w:tc>
          <w:tcPr>
            <w:tcW w:w="3023"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color w:val="000000"/>
                <w:sz w:val="24"/>
                <w:szCs w:val="24"/>
              </w:rPr>
            </w:pPr>
            <w:r w:rsidRPr="009E127F">
              <w:rPr>
                <w:b/>
                <w:bCs/>
                <w:color w:val="000000"/>
                <w:sz w:val="24"/>
                <w:szCs w:val="24"/>
              </w:rPr>
              <w:t>Total Operating Costs</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473,182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574,364</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675,546</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675,546</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675,717</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675,717</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675,717</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675,717</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675,717</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675,717</w:t>
            </w:r>
          </w:p>
        </w:tc>
      </w:tr>
      <w:tr w:rsidR="00317190" w:rsidRPr="009E127F">
        <w:trPr>
          <w:trHeight w:val="499"/>
        </w:trPr>
        <w:tc>
          <w:tcPr>
            <w:tcW w:w="3023"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Depreciation</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162,185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162,185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162,185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162,185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162,185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2,930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2,930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2,930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2,930</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2,930</w:t>
            </w:r>
          </w:p>
        </w:tc>
      </w:tr>
      <w:tr w:rsidR="00317190" w:rsidRPr="009E127F">
        <w:trPr>
          <w:trHeight w:val="499"/>
        </w:trPr>
        <w:tc>
          <w:tcPr>
            <w:tcW w:w="3023"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Cost of Finance</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77,365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67,694</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58,023</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48,353</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38,682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29,012</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19,341</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9,671</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r>
      <w:tr w:rsidR="00317190" w:rsidRPr="009E127F">
        <w:trPr>
          <w:trHeight w:val="499"/>
        </w:trPr>
        <w:tc>
          <w:tcPr>
            <w:tcW w:w="3023"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color w:val="000000"/>
                <w:sz w:val="24"/>
                <w:szCs w:val="24"/>
              </w:rPr>
            </w:pPr>
            <w:r w:rsidRPr="009E127F">
              <w:rPr>
                <w:b/>
                <w:bCs/>
                <w:color w:val="000000"/>
                <w:sz w:val="24"/>
                <w:szCs w:val="24"/>
              </w:rPr>
              <w:t>Total Production Cost</w:t>
            </w:r>
          </w:p>
        </w:tc>
        <w:tc>
          <w:tcPr>
            <w:tcW w:w="998"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635,367</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813,913</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905,425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895,754</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886,255</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717,329</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707,659</w:t>
            </w:r>
          </w:p>
        </w:tc>
        <w:tc>
          <w:tcPr>
            <w:tcW w:w="997"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697,988</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688,318</w:t>
            </w:r>
          </w:p>
        </w:tc>
        <w:tc>
          <w:tcPr>
            <w:tcW w:w="1030"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color w:val="000000"/>
                <w:sz w:val="24"/>
                <w:szCs w:val="24"/>
              </w:rPr>
            </w:pPr>
            <w:r w:rsidRPr="009E127F">
              <w:rPr>
                <w:b/>
                <w:bCs/>
                <w:color w:val="000000"/>
                <w:sz w:val="24"/>
                <w:szCs w:val="24"/>
              </w:rPr>
              <w:t>678,647</w:t>
            </w:r>
          </w:p>
        </w:tc>
      </w:tr>
    </w:tbl>
    <w:p w:rsidR="00317190" w:rsidRDefault="00317190" w:rsidP="00E6530A">
      <w:pPr>
        <w:spacing w:line="480" w:lineRule="auto"/>
        <w:rPr>
          <w:sz w:val="24"/>
          <w:szCs w:val="24"/>
        </w:rPr>
      </w:pPr>
    </w:p>
    <w:p w:rsidR="00317190" w:rsidRDefault="00317190" w:rsidP="00E6530A">
      <w:pPr>
        <w:spacing w:line="480" w:lineRule="auto"/>
        <w:rPr>
          <w:sz w:val="24"/>
          <w:szCs w:val="24"/>
        </w:rPr>
      </w:pPr>
    </w:p>
    <w:p w:rsidR="00317190" w:rsidRDefault="00317190" w:rsidP="00E6530A">
      <w:pPr>
        <w:spacing w:line="480" w:lineRule="auto"/>
        <w:rPr>
          <w:sz w:val="24"/>
          <w:szCs w:val="24"/>
        </w:rPr>
      </w:pPr>
    </w:p>
    <w:tbl>
      <w:tblPr>
        <w:tblW w:w="12601" w:type="dxa"/>
        <w:tblInd w:w="2" w:type="dxa"/>
        <w:tblLook w:val="00A0"/>
      </w:tblPr>
      <w:tblGrid>
        <w:gridCol w:w="3251"/>
        <w:gridCol w:w="981"/>
        <w:gridCol w:w="981"/>
        <w:gridCol w:w="981"/>
        <w:gridCol w:w="982"/>
        <w:gridCol w:w="982"/>
        <w:gridCol w:w="982"/>
        <w:gridCol w:w="982"/>
        <w:gridCol w:w="982"/>
        <w:gridCol w:w="982"/>
        <w:gridCol w:w="982"/>
      </w:tblGrid>
      <w:tr w:rsidR="00317190" w:rsidRPr="009E127F">
        <w:trPr>
          <w:trHeight w:val="375"/>
        </w:trPr>
        <w:tc>
          <w:tcPr>
            <w:tcW w:w="12601" w:type="dxa"/>
            <w:gridSpan w:val="11"/>
            <w:tcBorders>
              <w:top w:val="nil"/>
              <w:left w:val="nil"/>
              <w:bottom w:val="nil"/>
              <w:right w:val="nil"/>
            </w:tcBorders>
            <w:noWrap/>
            <w:vAlign w:val="bottom"/>
          </w:tcPr>
          <w:p w:rsidR="00317190" w:rsidRPr="009E127F" w:rsidRDefault="00317190" w:rsidP="009E127F">
            <w:pPr>
              <w:jc w:val="center"/>
              <w:rPr>
                <w:b/>
                <w:bCs/>
                <w:sz w:val="28"/>
                <w:szCs w:val="28"/>
                <w:u w:val="single"/>
              </w:rPr>
            </w:pPr>
            <w:r w:rsidRPr="009E127F">
              <w:rPr>
                <w:b/>
                <w:bCs/>
                <w:sz w:val="28"/>
                <w:szCs w:val="28"/>
                <w:u w:val="single"/>
              </w:rPr>
              <w:t>Appendix 7.A.3</w:t>
            </w:r>
          </w:p>
        </w:tc>
      </w:tr>
      <w:tr w:rsidR="00317190" w:rsidRPr="009E127F">
        <w:trPr>
          <w:trHeight w:val="375"/>
        </w:trPr>
        <w:tc>
          <w:tcPr>
            <w:tcW w:w="12601" w:type="dxa"/>
            <w:gridSpan w:val="11"/>
            <w:tcBorders>
              <w:top w:val="nil"/>
              <w:left w:val="nil"/>
              <w:bottom w:val="nil"/>
              <w:right w:val="nil"/>
            </w:tcBorders>
            <w:noWrap/>
            <w:vAlign w:val="bottom"/>
          </w:tcPr>
          <w:p w:rsidR="00317190" w:rsidRPr="009E127F" w:rsidRDefault="00317190" w:rsidP="009E127F">
            <w:pPr>
              <w:jc w:val="center"/>
              <w:rPr>
                <w:b/>
                <w:bCs/>
                <w:sz w:val="28"/>
                <w:szCs w:val="28"/>
                <w:u w:val="single"/>
              </w:rPr>
            </w:pPr>
            <w:r w:rsidRPr="009E127F">
              <w:rPr>
                <w:b/>
                <w:bCs/>
                <w:sz w:val="28"/>
                <w:szCs w:val="28"/>
                <w:u w:val="single"/>
              </w:rPr>
              <w:t>INCOME STATEMENT  ( in 000 Birr)</w:t>
            </w:r>
          </w:p>
        </w:tc>
      </w:tr>
      <w:tr w:rsidR="00317190" w:rsidRPr="009E127F">
        <w:trPr>
          <w:trHeight w:val="375"/>
        </w:trPr>
        <w:tc>
          <w:tcPr>
            <w:tcW w:w="3309"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23"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23"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23"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23"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23"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23"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23"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23"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54"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c>
          <w:tcPr>
            <w:tcW w:w="954" w:type="dxa"/>
            <w:tcBorders>
              <w:top w:val="nil"/>
              <w:left w:val="nil"/>
              <w:bottom w:val="nil"/>
              <w:right w:val="nil"/>
            </w:tcBorders>
            <w:noWrap/>
            <w:vAlign w:val="bottom"/>
          </w:tcPr>
          <w:p w:rsidR="00317190" w:rsidRPr="009E127F" w:rsidRDefault="00317190" w:rsidP="009E127F">
            <w:pPr>
              <w:jc w:val="center"/>
              <w:rPr>
                <w:b/>
                <w:bCs/>
                <w:sz w:val="28"/>
                <w:szCs w:val="28"/>
                <w:u w:val="single"/>
              </w:rPr>
            </w:pPr>
          </w:p>
        </w:tc>
      </w:tr>
      <w:tr w:rsidR="00317190" w:rsidRPr="009E127F">
        <w:trPr>
          <w:trHeight w:val="735"/>
        </w:trPr>
        <w:tc>
          <w:tcPr>
            <w:tcW w:w="3309" w:type="dxa"/>
            <w:tcBorders>
              <w:top w:val="single" w:sz="4" w:space="0" w:color="auto"/>
              <w:left w:val="single" w:sz="4" w:space="0" w:color="auto"/>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Item</w:t>
            </w:r>
          </w:p>
        </w:tc>
        <w:tc>
          <w:tcPr>
            <w:tcW w:w="923"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2</w:t>
            </w:r>
          </w:p>
        </w:tc>
        <w:tc>
          <w:tcPr>
            <w:tcW w:w="923"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3</w:t>
            </w:r>
          </w:p>
        </w:tc>
        <w:tc>
          <w:tcPr>
            <w:tcW w:w="923"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4</w:t>
            </w:r>
          </w:p>
        </w:tc>
        <w:tc>
          <w:tcPr>
            <w:tcW w:w="923"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5</w:t>
            </w:r>
          </w:p>
        </w:tc>
        <w:tc>
          <w:tcPr>
            <w:tcW w:w="923"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6</w:t>
            </w:r>
          </w:p>
        </w:tc>
        <w:tc>
          <w:tcPr>
            <w:tcW w:w="923"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7</w:t>
            </w:r>
          </w:p>
        </w:tc>
        <w:tc>
          <w:tcPr>
            <w:tcW w:w="923"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8</w:t>
            </w:r>
          </w:p>
        </w:tc>
        <w:tc>
          <w:tcPr>
            <w:tcW w:w="923"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9</w:t>
            </w:r>
          </w:p>
        </w:tc>
        <w:tc>
          <w:tcPr>
            <w:tcW w:w="954"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10</w:t>
            </w:r>
          </w:p>
        </w:tc>
        <w:tc>
          <w:tcPr>
            <w:tcW w:w="954"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11</w:t>
            </w:r>
          </w:p>
        </w:tc>
      </w:tr>
      <w:tr w:rsidR="00317190" w:rsidRPr="009E127F">
        <w:trPr>
          <w:trHeight w:val="525"/>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Sales revenue</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692,748</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841,194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989,640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989,640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989,640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989,640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989,640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989,640</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989,640</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989,640</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Less variable costs</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472,182</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573,364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674,546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674,546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674,546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674,546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674,546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674,546</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674,546</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674,546</w:t>
            </w:r>
          </w:p>
        </w:tc>
      </w:tr>
      <w:tr w:rsidR="00317190" w:rsidRPr="009E127F">
        <w:trPr>
          <w:trHeight w:val="510"/>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VARIABLE MARGIN</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220,566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267,830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315,094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315,094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315,094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315,094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315,094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315,094</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315,094</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315,094</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in % of sales revenue</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31.84</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Less fixed costs</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163,185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163,185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163,185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163,185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163,356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4,101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4,101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4,101</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4,101</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4,101</w:t>
            </w:r>
          </w:p>
        </w:tc>
      </w:tr>
      <w:tr w:rsidR="00317190" w:rsidRPr="009E127F">
        <w:trPr>
          <w:trHeight w:val="540"/>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OPERATIONAL MARGIN</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57,381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104,645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151,909</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151,909</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151,738</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310,993</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310,993</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310,993</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310,993</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310,993</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in % of sales revenue</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8.28</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12.44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15.35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15.35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15.33</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31.42</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31.42</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31.42</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31.42</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31.42</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Financial costs</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 </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77,365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67,694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58,023</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48,353</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38,682</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29,012</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19,341</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9,671</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GROSS PROFIT</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57,381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27,281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84,215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93,886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103,385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272,311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281,981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291,652</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301,322</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310,993</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sz w:val="24"/>
                <w:szCs w:val="24"/>
              </w:rPr>
            </w:pPr>
            <w:r w:rsidRPr="009E127F">
              <w:rPr>
                <w:sz w:val="24"/>
                <w:szCs w:val="24"/>
              </w:rPr>
              <w:t>in % of sales revenue</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8.28</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3.24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8.51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9.49</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10.45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27.52</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28.49</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29.47</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30.45</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31.42</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Income (corporate) tax</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28,166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31,016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81,693</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84,594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87,496</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90,397</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93,298</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NET PROFIT</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57,381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27,281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84,215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65,720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72,370</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190,618</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197,387</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204,156</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210,926</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217,695</w:t>
            </w:r>
          </w:p>
        </w:tc>
      </w:tr>
      <w:tr w:rsidR="00317190" w:rsidRPr="009E127F">
        <w:trPr>
          <w:trHeight w:val="402"/>
        </w:trPr>
        <w:tc>
          <w:tcPr>
            <w:tcW w:w="3309"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4"/>
                <w:szCs w:val="24"/>
              </w:rPr>
            </w:pPr>
            <w:r w:rsidRPr="009E127F">
              <w:rPr>
                <w:color w:val="000000"/>
                <w:sz w:val="24"/>
                <w:szCs w:val="24"/>
              </w:rPr>
              <w:t>in % of sales revenue</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8.28</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3.24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8.51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6.64</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7.31</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19.26</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19.95</w:t>
            </w:r>
          </w:p>
        </w:tc>
        <w:tc>
          <w:tcPr>
            <w:tcW w:w="923"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20.63</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21.31</w:t>
            </w:r>
          </w:p>
        </w:tc>
        <w:tc>
          <w:tcPr>
            <w:tcW w:w="954" w:type="dxa"/>
            <w:tcBorders>
              <w:top w:val="nil"/>
              <w:left w:val="nil"/>
              <w:bottom w:val="single" w:sz="4" w:space="0" w:color="auto"/>
              <w:right w:val="single" w:sz="4" w:space="0" w:color="auto"/>
            </w:tcBorders>
            <w:noWrap/>
            <w:vAlign w:val="bottom"/>
          </w:tcPr>
          <w:p w:rsidR="00317190" w:rsidRPr="009E127F" w:rsidRDefault="00317190" w:rsidP="009E127F">
            <w:pPr>
              <w:jc w:val="center"/>
              <w:rPr>
                <w:color w:val="000000"/>
                <w:sz w:val="24"/>
                <w:szCs w:val="24"/>
              </w:rPr>
            </w:pPr>
            <w:r w:rsidRPr="009E127F">
              <w:rPr>
                <w:color w:val="000000"/>
                <w:sz w:val="24"/>
                <w:szCs w:val="24"/>
              </w:rPr>
              <w:t>22.00</w:t>
            </w:r>
          </w:p>
        </w:tc>
      </w:tr>
    </w:tbl>
    <w:p w:rsidR="00317190" w:rsidRDefault="00317190" w:rsidP="00E6530A">
      <w:pPr>
        <w:spacing w:line="480" w:lineRule="auto"/>
        <w:rPr>
          <w:sz w:val="24"/>
          <w:szCs w:val="24"/>
        </w:rPr>
      </w:pPr>
    </w:p>
    <w:p w:rsidR="00317190" w:rsidRDefault="00317190" w:rsidP="00E6530A">
      <w:pPr>
        <w:spacing w:line="480" w:lineRule="auto"/>
        <w:rPr>
          <w:sz w:val="24"/>
          <w:szCs w:val="24"/>
        </w:rPr>
      </w:pPr>
    </w:p>
    <w:tbl>
      <w:tblPr>
        <w:tblW w:w="15067" w:type="dxa"/>
        <w:tblInd w:w="2" w:type="dxa"/>
        <w:tblLook w:val="00A0"/>
      </w:tblPr>
      <w:tblGrid>
        <w:gridCol w:w="2575"/>
        <w:gridCol w:w="996"/>
        <w:gridCol w:w="996"/>
        <w:gridCol w:w="996"/>
        <w:gridCol w:w="996"/>
        <w:gridCol w:w="996"/>
        <w:gridCol w:w="996"/>
        <w:gridCol w:w="996"/>
        <w:gridCol w:w="996"/>
        <w:gridCol w:w="996"/>
        <w:gridCol w:w="1176"/>
        <w:gridCol w:w="1176"/>
        <w:gridCol w:w="1176"/>
      </w:tblGrid>
      <w:tr w:rsidR="00317190" w:rsidRPr="009E127F">
        <w:trPr>
          <w:trHeight w:val="375"/>
        </w:trPr>
        <w:tc>
          <w:tcPr>
            <w:tcW w:w="15067" w:type="dxa"/>
            <w:gridSpan w:val="13"/>
            <w:tcBorders>
              <w:top w:val="nil"/>
              <w:left w:val="nil"/>
              <w:bottom w:val="nil"/>
              <w:right w:val="nil"/>
            </w:tcBorders>
            <w:noWrap/>
            <w:vAlign w:val="bottom"/>
          </w:tcPr>
          <w:p w:rsidR="00317190" w:rsidRPr="009E127F" w:rsidRDefault="00317190" w:rsidP="009E127F">
            <w:pPr>
              <w:jc w:val="center"/>
              <w:rPr>
                <w:b/>
                <w:bCs/>
                <w:sz w:val="28"/>
                <w:szCs w:val="28"/>
                <w:u w:val="single"/>
              </w:rPr>
            </w:pPr>
            <w:r w:rsidRPr="009E127F">
              <w:rPr>
                <w:b/>
                <w:bCs/>
                <w:sz w:val="28"/>
                <w:szCs w:val="28"/>
                <w:u w:val="single"/>
              </w:rPr>
              <w:t>Appendix 7.A.4</w:t>
            </w:r>
          </w:p>
        </w:tc>
      </w:tr>
      <w:tr w:rsidR="00317190" w:rsidRPr="009E127F">
        <w:trPr>
          <w:trHeight w:val="375"/>
        </w:trPr>
        <w:tc>
          <w:tcPr>
            <w:tcW w:w="15067" w:type="dxa"/>
            <w:gridSpan w:val="13"/>
            <w:tcBorders>
              <w:top w:val="nil"/>
              <w:left w:val="nil"/>
              <w:bottom w:val="nil"/>
              <w:right w:val="nil"/>
            </w:tcBorders>
            <w:noWrap/>
            <w:vAlign w:val="bottom"/>
          </w:tcPr>
          <w:p w:rsidR="00317190" w:rsidRPr="009E127F" w:rsidRDefault="00317190" w:rsidP="009E127F">
            <w:pPr>
              <w:jc w:val="center"/>
              <w:rPr>
                <w:b/>
                <w:bCs/>
                <w:sz w:val="28"/>
                <w:szCs w:val="28"/>
                <w:u w:val="single"/>
              </w:rPr>
            </w:pPr>
            <w:r w:rsidRPr="009E127F">
              <w:rPr>
                <w:b/>
                <w:bCs/>
                <w:sz w:val="28"/>
                <w:szCs w:val="28"/>
                <w:u w:val="single"/>
              </w:rPr>
              <w:t>CASH FLOW FOR FINANCIAL MANAGEMENT ( in 000 Birr)</w:t>
            </w:r>
          </w:p>
        </w:tc>
      </w:tr>
      <w:tr w:rsidR="00317190" w:rsidRPr="009E127F">
        <w:trPr>
          <w:trHeight w:val="300"/>
        </w:trPr>
        <w:tc>
          <w:tcPr>
            <w:tcW w:w="2575" w:type="dxa"/>
            <w:tcBorders>
              <w:top w:val="nil"/>
              <w:left w:val="nil"/>
              <w:bottom w:val="nil"/>
              <w:right w:val="nil"/>
            </w:tcBorders>
            <w:noWrap/>
            <w:vAlign w:val="bottom"/>
          </w:tcPr>
          <w:p w:rsidR="00317190" w:rsidRPr="009E127F" w:rsidRDefault="00317190" w:rsidP="009E127F"/>
        </w:tc>
        <w:tc>
          <w:tcPr>
            <w:tcW w:w="99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9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9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9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9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9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9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9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9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176" w:type="dxa"/>
            <w:tcBorders>
              <w:top w:val="nil"/>
              <w:left w:val="nil"/>
              <w:bottom w:val="nil"/>
              <w:right w:val="nil"/>
            </w:tcBorders>
            <w:noWrap/>
            <w:vAlign w:val="bottom"/>
          </w:tcPr>
          <w:p w:rsidR="00317190" w:rsidRPr="009E127F" w:rsidRDefault="00317190" w:rsidP="009E127F"/>
        </w:tc>
        <w:tc>
          <w:tcPr>
            <w:tcW w:w="1176" w:type="dxa"/>
            <w:tcBorders>
              <w:top w:val="nil"/>
              <w:left w:val="nil"/>
              <w:bottom w:val="nil"/>
              <w:right w:val="nil"/>
            </w:tcBorders>
            <w:noWrap/>
            <w:vAlign w:val="bottom"/>
          </w:tcPr>
          <w:p w:rsidR="00317190" w:rsidRPr="009E127F" w:rsidRDefault="00317190" w:rsidP="009E127F"/>
        </w:tc>
        <w:tc>
          <w:tcPr>
            <w:tcW w:w="1176" w:type="dxa"/>
            <w:tcBorders>
              <w:top w:val="nil"/>
              <w:left w:val="nil"/>
              <w:bottom w:val="nil"/>
              <w:right w:val="nil"/>
            </w:tcBorders>
            <w:noWrap/>
            <w:vAlign w:val="bottom"/>
          </w:tcPr>
          <w:p w:rsidR="00317190" w:rsidRPr="009E127F" w:rsidRDefault="00317190" w:rsidP="009E127F">
            <w:pPr>
              <w:rPr>
                <w:color w:val="000000"/>
                <w:sz w:val="22"/>
                <w:szCs w:val="22"/>
              </w:rPr>
            </w:pPr>
          </w:p>
        </w:tc>
      </w:tr>
      <w:tr w:rsidR="00317190" w:rsidRPr="009E127F">
        <w:trPr>
          <w:trHeight w:val="499"/>
        </w:trPr>
        <w:tc>
          <w:tcPr>
            <w:tcW w:w="2575" w:type="dxa"/>
            <w:tcBorders>
              <w:top w:val="single" w:sz="4" w:space="0" w:color="auto"/>
              <w:left w:val="single" w:sz="4" w:space="0" w:color="auto"/>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Item</w:t>
            </w:r>
          </w:p>
        </w:tc>
        <w:tc>
          <w:tcPr>
            <w:tcW w:w="99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1</w:t>
            </w:r>
          </w:p>
        </w:tc>
        <w:tc>
          <w:tcPr>
            <w:tcW w:w="99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2</w:t>
            </w:r>
          </w:p>
        </w:tc>
        <w:tc>
          <w:tcPr>
            <w:tcW w:w="99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3</w:t>
            </w:r>
          </w:p>
        </w:tc>
        <w:tc>
          <w:tcPr>
            <w:tcW w:w="99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4</w:t>
            </w:r>
          </w:p>
        </w:tc>
        <w:tc>
          <w:tcPr>
            <w:tcW w:w="99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5</w:t>
            </w:r>
          </w:p>
        </w:tc>
        <w:tc>
          <w:tcPr>
            <w:tcW w:w="99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6</w:t>
            </w:r>
          </w:p>
        </w:tc>
        <w:tc>
          <w:tcPr>
            <w:tcW w:w="99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7</w:t>
            </w:r>
          </w:p>
        </w:tc>
        <w:tc>
          <w:tcPr>
            <w:tcW w:w="99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8</w:t>
            </w:r>
          </w:p>
        </w:tc>
        <w:tc>
          <w:tcPr>
            <w:tcW w:w="99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9</w:t>
            </w:r>
          </w:p>
        </w:tc>
        <w:tc>
          <w:tcPr>
            <w:tcW w:w="117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10</w:t>
            </w:r>
          </w:p>
        </w:tc>
        <w:tc>
          <w:tcPr>
            <w:tcW w:w="117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rPr>
                <w:b/>
                <w:bCs/>
                <w:sz w:val="24"/>
                <w:szCs w:val="24"/>
              </w:rPr>
            </w:pPr>
            <w:r w:rsidRPr="009E127F">
              <w:rPr>
                <w:b/>
                <w:bCs/>
                <w:sz w:val="24"/>
                <w:szCs w:val="24"/>
              </w:rPr>
              <w:t>Year 11</w:t>
            </w:r>
          </w:p>
        </w:tc>
        <w:tc>
          <w:tcPr>
            <w:tcW w:w="117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Scrap</w:t>
            </w:r>
          </w:p>
        </w:tc>
      </w:tr>
      <w:tr w:rsidR="00317190" w:rsidRPr="009E127F">
        <w:trPr>
          <w:trHeight w:val="450"/>
        </w:trPr>
        <w:tc>
          <w:tcPr>
            <w:tcW w:w="2575" w:type="dxa"/>
            <w:tcBorders>
              <w:top w:val="nil"/>
              <w:left w:val="single" w:sz="4" w:space="0" w:color="auto"/>
              <w:bottom w:val="single" w:sz="4" w:space="0" w:color="auto"/>
              <w:right w:val="single" w:sz="4" w:space="0" w:color="auto"/>
            </w:tcBorders>
            <w:vAlign w:val="bottom"/>
          </w:tcPr>
          <w:p w:rsidR="00317190" w:rsidRPr="009E127F" w:rsidRDefault="00317190" w:rsidP="009E127F">
            <w:pPr>
              <w:rPr>
                <w:b/>
                <w:bCs/>
                <w:sz w:val="24"/>
                <w:szCs w:val="24"/>
              </w:rPr>
            </w:pPr>
            <w:r w:rsidRPr="009E127F">
              <w:rPr>
                <w:b/>
                <w:bCs/>
                <w:sz w:val="24"/>
                <w:szCs w:val="24"/>
              </w:rPr>
              <w:t>TOTAL CASH INFLOW</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869,305</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900,982</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841,724</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990,170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989,640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989,640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989,640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989,640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989,640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989,640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989,640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307,515</w:t>
            </w:r>
          </w:p>
        </w:tc>
      </w:tr>
      <w:tr w:rsidR="00317190" w:rsidRPr="009E127F">
        <w:trPr>
          <w:trHeight w:val="405"/>
        </w:trPr>
        <w:tc>
          <w:tcPr>
            <w:tcW w:w="2575"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sz w:val="24"/>
                <w:szCs w:val="24"/>
              </w:rPr>
            </w:pPr>
            <w:r w:rsidRPr="009E127F">
              <w:rPr>
                <w:sz w:val="24"/>
                <w:szCs w:val="24"/>
              </w:rPr>
              <w:t>Inflow funds</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869,305</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208,234</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530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530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r>
      <w:tr w:rsidR="00317190" w:rsidRPr="009E127F">
        <w:trPr>
          <w:trHeight w:val="450"/>
        </w:trPr>
        <w:tc>
          <w:tcPr>
            <w:tcW w:w="2575"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sz w:val="24"/>
                <w:szCs w:val="24"/>
              </w:rPr>
            </w:pPr>
            <w:r w:rsidRPr="009E127F">
              <w:rPr>
                <w:sz w:val="24"/>
                <w:szCs w:val="24"/>
              </w:rPr>
              <w:t>Inflow operation</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692,748</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841,194</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989,640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989,640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989,640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989,640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989,640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989,640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989,640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989,640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r>
      <w:tr w:rsidR="00317190" w:rsidRPr="009E127F">
        <w:trPr>
          <w:trHeight w:val="420"/>
        </w:trPr>
        <w:tc>
          <w:tcPr>
            <w:tcW w:w="2575"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sz w:val="24"/>
                <w:szCs w:val="24"/>
              </w:rPr>
            </w:pPr>
            <w:r w:rsidRPr="009E127F">
              <w:rPr>
                <w:sz w:val="24"/>
                <w:szCs w:val="24"/>
              </w:rPr>
              <w:t>Other income</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307,515</w:t>
            </w:r>
          </w:p>
        </w:tc>
      </w:tr>
      <w:tr w:rsidR="00317190" w:rsidRPr="009E127F">
        <w:trPr>
          <w:trHeight w:val="420"/>
        </w:trPr>
        <w:tc>
          <w:tcPr>
            <w:tcW w:w="2575" w:type="dxa"/>
            <w:tcBorders>
              <w:top w:val="nil"/>
              <w:left w:val="single" w:sz="4" w:space="0" w:color="auto"/>
              <w:bottom w:val="single" w:sz="4" w:space="0" w:color="auto"/>
              <w:right w:val="single" w:sz="4" w:space="0" w:color="auto"/>
            </w:tcBorders>
            <w:vAlign w:val="bottom"/>
          </w:tcPr>
          <w:p w:rsidR="00317190" w:rsidRPr="009E127F" w:rsidRDefault="00317190" w:rsidP="009E127F">
            <w:pPr>
              <w:rPr>
                <w:b/>
                <w:bCs/>
                <w:sz w:val="24"/>
                <w:szCs w:val="24"/>
              </w:rPr>
            </w:pPr>
            <w:r w:rsidRPr="009E127F">
              <w:rPr>
                <w:b/>
                <w:bCs/>
                <w:sz w:val="24"/>
                <w:szCs w:val="24"/>
              </w:rPr>
              <w:t>TOTAL CASH OUTFLOW</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869,305</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681,416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777,967</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869,478</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858,441</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851,808</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892,798</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886,029</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879,259</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872,490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769,015</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0</w:t>
            </w:r>
          </w:p>
        </w:tc>
      </w:tr>
      <w:tr w:rsidR="00317190" w:rsidRPr="009E127F">
        <w:trPr>
          <w:trHeight w:val="390"/>
        </w:trPr>
        <w:tc>
          <w:tcPr>
            <w:tcW w:w="2575" w:type="dxa"/>
            <w:tcBorders>
              <w:top w:val="nil"/>
              <w:left w:val="single" w:sz="4" w:space="0" w:color="auto"/>
              <w:bottom w:val="single" w:sz="4" w:space="0" w:color="auto"/>
              <w:right w:val="single" w:sz="4" w:space="0" w:color="auto"/>
            </w:tcBorders>
            <w:vAlign w:val="bottom"/>
          </w:tcPr>
          <w:p w:rsidR="00317190" w:rsidRPr="009E127F" w:rsidRDefault="00317190" w:rsidP="009E127F">
            <w:pPr>
              <w:rPr>
                <w:sz w:val="24"/>
                <w:szCs w:val="24"/>
              </w:rPr>
            </w:pPr>
            <w:r w:rsidRPr="009E127F">
              <w:rPr>
                <w:sz w:val="24"/>
                <w:szCs w:val="24"/>
              </w:rPr>
              <w:t>Increase in fixed assets</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869,305</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r>
      <w:tr w:rsidR="00317190" w:rsidRPr="009E127F">
        <w:trPr>
          <w:trHeight w:val="390"/>
        </w:trPr>
        <w:tc>
          <w:tcPr>
            <w:tcW w:w="2575" w:type="dxa"/>
            <w:tcBorders>
              <w:top w:val="nil"/>
              <w:left w:val="single" w:sz="4" w:space="0" w:color="auto"/>
              <w:bottom w:val="single" w:sz="4" w:space="0" w:color="auto"/>
              <w:right w:val="single" w:sz="4" w:space="0" w:color="auto"/>
            </w:tcBorders>
            <w:vAlign w:val="bottom"/>
          </w:tcPr>
          <w:p w:rsidR="00317190" w:rsidRPr="009E127F" w:rsidRDefault="00317190" w:rsidP="009E127F">
            <w:pPr>
              <w:rPr>
                <w:sz w:val="24"/>
                <w:szCs w:val="24"/>
              </w:rPr>
            </w:pPr>
            <w:r w:rsidRPr="009E127F">
              <w:rPr>
                <w:sz w:val="24"/>
                <w:szCs w:val="24"/>
              </w:rPr>
              <w:t>Increase in current assets</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137,903</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29,533</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29,533</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17</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r>
      <w:tr w:rsidR="00317190" w:rsidRPr="009E127F">
        <w:trPr>
          <w:trHeight w:val="405"/>
        </w:trPr>
        <w:tc>
          <w:tcPr>
            <w:tcW w:w="2575"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sz w:val="24"/>
                <w:szCs w:val="24"/>
              </w:rPr>
            </w:pPr>
            <w:r w:rsidRPr="009E127F">
              <w:rPr>
                <w:sz w:val="24"/>
                <w:szCs w:val="24"/>
              </w:rPr>
              <w:t>Operating costs</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472,182</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573,364</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674,546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674,546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674,717</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674,717</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674,717</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674,717</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674,717</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674,717</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r>
      <w:tr w:rsidR="00317190" w:rsidRPr="009E127F">
        <w:trPr>
          <w:trHeight w:val="660"/>
        </w:trPr>
        <w:tc>
          <w:tcPr>
            <w:tcW w:w="2575" w:type="dxa"/>
            <w:tcBorders>
              <w:top w:val="nil"/>
              <w:left w:val="single" w:sz="4" w:space="0" w:color="auto"/>
              <w:bottom w:val="single" w:sz="4" w:space="0" w:color="auto"/>
              <w:right w:val="single" w:sz="4" w:space="0" w:color="auto"/>
            </w:tcBorders>
            <w:vAlign w:val="bottom"/>
          </w:tcPr>
          <w:p w:rsidR="00317190" w:rsidRPr="009E127F" w:rsidRDefault="00317190" w:rsidP="009E127F">
            <w:pPr>
              <w:rPr>
                <w:sz w:val="24"/>
                <w:szCs w:val="24"/>
              </w:rPr>
            </w:pPr>
            <w:r w:rsidRPr="009E127F">
              <w:rPr>
                <w:sz w:val="24"/>
                <w:szCs w:val="24"/>
              </w:rPr>
              <w:t xml:space="preserve">Marketing and </w:t>
            </w:r>
            <w:r w:rsidRPr="009E127F">
              <w:rPr>
                <w:sz w:val="24"/>
                <w:szCs w:val="24"/>
              </w:rPr>
              <w:br/>
              <w:t>Distribution cost</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1,000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r>
      <w:tr w:rsidR="00317190" w:rsidRPr="009E127F">
        <w:trPr>
          <w:trHeight w:val="405"/>
        </w:trPr>
        <w:tc>
          <w:tcPr>
            <w:tcW w:w="2575"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sz w:val="24"/>
                <w:szCs w:val="24"/>
              </w:rPr>
            </w:pPr>
            <w:r w:rsidRPr="009E127F">
              <w:rPr>
                <w:sz w:val="24"/>
                <w:szCs w:val="24"/>
              </w:rPr>
              <w:t>Income  tax</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28,166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31,016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81,693</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84,594</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87,496</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90,397</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93,298</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r>
      <w:tr w:rsidR="00317190" w:rsidRPr="009E127F">
        <w:trPr>
          <w:trHeight w:val="300"/>
        </w:trPr>
        <w:tc>
          <w:tcPr>
            <w:tcW w:w="2575"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sz w:val="24"/>
                <w:szCs w:val="24"/>
              </w:rPr>
            </w:pPr>
            <w:r w:rsidRPr="009E127F">
              <w:rPr>
                <w:sz w:val="24"/>
                <w:szCs w:val="24"/>
              </w:rPr>
              <w:t>Financial costs</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70,331</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77,365</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67,694</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58,023</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48,353</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38,682</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29,012</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19,341</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9,671</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r>
      <w:tr w:rsidR="00317190" w:rsidRPr="009E127F">
        <w:trPr>
          <w:trHeight w:val="315"/>
        </w:trPr>
        <w:tc>
          <w:tcPr>
            <w:tcW w:w="2575"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sz w:val="24"/>
                <w:szCs w:val="24"/>
              </w:rPr>
            </w:pPr>
            <w:r w:rsidRPr="009E127F">
              <w:rPr>
                <w:sz w:val="24"/>
                <w:szCs w:val="24"/>
              </w:rPr>
              <w:t>Loan repayment</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96,706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96,706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96,706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96,706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96,706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96,706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96,706</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96,706</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sz w:val="24"/>
                <w:szCs w:val="24"/>
              </w:rPr>
            </w:pPr>
            <w:r w:rsidRPr="009E127F">
              <w:rPr>
                <w:sz w:val="24"/>
                <w:szCs w:val="24"/>
              </w:rPr>
              <w:t>0</w:t>
            </w:r>
          </w:p>
        </w:tc>
      </w:tr>
      <w:tr w:rsidR="00317190" w:rsidRPr="009E127F">
        <w:trPr>
          <w:trHeight w:val="450"/>
        </w:trPr>
        <w:tc>
          <w:tcPr>
            <w:tcW w:w="2575" w:type="dxa"/>
            <w:tcBorders>
              <w:top w:val="nil"/>
              <w:left w:val="single" w:sz="4" w:space="0" w:color="auto"/>
              <w:bottom w:val="single" w:sz="4" w:space="0" w:color="auto"/>
              <w:right w:val="single" w:sz="4" w:space="0" w:color="auto"/>
            </w:tcBorders>
            <w:vAlign w:val="bottom"/>
          </w:tcPr>
          <w:p w:rsidR="00317190" w:rsidRPr="009E127F" w:rsidRDefault="00317190" w:rsidP="009E127F">
            <w:pPr>
              <w:rPr>
                <w:b/>
                <w:bCs/>
                <w:sz w:val="24"/>
                <w:szCs w:val="24"/>
              </w:rPr>
            </w:pPr>
            <w:r w:rsidRPr="009E127F">
              <w:rPr>
                <w:b/>
                <w:bCs/>
                <w:sz w:val="24"/>
                <w:szCs w:val="24"/>
              </w:rPr>
              <w:t>SURPLUS (DEFICIT)</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219,566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63,757</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120,692</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131,199</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137,832</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96,842</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103,611</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110,381</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117,150</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220,625</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307,515</w:t>
            </w:r>
          </w:p>
        </w:tc>
      </w:tr>
      <w:tr w:rsidR="00317190" w:rsidRPr="009E127F">
        <w:trPr>
          <w:trHeight w:val="720"/>
        </w:trPr>
        <w:tc>
          <w:tcPr>
            <w:tcW w:w="2575" w:type="dxa"/>
            <w:tcBorders>
              <w:top w:val="nil"/>
              <w:left w:val="single" w:sz="4" w:space="0" w:color="auto"/>
              <w:bottom w:val="single" w:sz="4" w:space="0" w:color="auto"/>
              <w:right w:val="single" w:sz="4" w:space="0" w:color="auto"/>
            </w:tcBorders>
            <w:vAlign w:val="bottom"/>
          </w:tcPr>
          <w:p w:rsidR="00317190" w:rsidRPr="009E127F" w:rsidRDefault="00317190" w:rsidP="009E127F">
            <w:pPr>
              <w:rPr>
                <w:b/>
                <w:bCs/>
                <w:sz w:val="24"/>
                <w:szCs w:val="24"/>
              </w:rPr>
            </w:pPr>
            <w:r w:rsidRPr="009E127F">
              <w:rPr>
                <w:b/>
                <w:bCs/>
                <w:sz w:val="24"/>
                <w:szCs w:val="24"/>
              </w:rPr>
              <w:t>CUMULATIVE CASH</w:t>
            </w:r>
            <w:r w:rsidRPr="009E127F">
              <w:rPr>
                <w:b/>
                <w:bCs/>
                <w:sz w:val="24"/>
                <w:szCs w:val="24"/>
              </w:rPr>
              <w:br/>
              <w:t xml:space="preserve"> BALANCE</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0</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219,566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283,323</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404,014</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535,213</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673,046</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769,887</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873,499</w:t>
            </w:r>
          </w:p>
        </w:tc>
        <w:tc>
          <w:tcPr>
            <w:tcW w:w="99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983,879</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1,101,029</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1,321,654</w:t>
            </w:r>
          </w:p>
        </w:tc>
        <w:tc>
          <w:tcPr>
            <w:tcW w:w="117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sz w:val="24"/>
                <w:szCs w:val="24"/>
              </w:rPr>
            </w:pPr>
            <w:r w:rsidRPr="009E127F">
              <w:rPr>
                <w:b/>
                <w:bCs/>
                <w:sz w:val="24"/>
                <w:szCs w:val="24"/>
              </w:rPr>
              <w:t>1,629,169</w:t>
            </w:r>
          </w:p>
        </w:tc>
      </w:tr>
    </w:tbl>
    <w:p w:rsidR="00317190" w:rsidRDefault="00317190" w:rsidP="00E6530A">
      <w:pPr>
        <w:spacing w:line="480" w:lineRule="auto"/>
        <w:rPr>
          <w:sz w:val="24"/>
          <w:szCs w:val="24"/>
        </w:rPr>
      </w:pPr>
    </w:p>
    <w:p w:rsidR="00317190" w:rsidRDefault="00317190" w:rsidP="00E6530A">
      <w:pPr>
        <w:spacing w:line="480" w:lineRule="auto"/>
        <w:rPr>
          <w:sz w:val="24"/>
          <w:szCs w:val="24"/>
        </w:rPr>
      </w:pPr>
    </w:p>
    <w:tbl>
      <w:tblPr>
        <w:tblW w:w="14457" w:type="dxa"/>
        <w:tblInd w:w="2" w:type="dxa"/>
        <w:tblLook w:val="00A0"/>
      </w:tblPr>
      <w:tblGrid>
        <w:gridCol w:w="3497"/>
        <w:gridCol w:w="1054"/>
        <w:gridCol w:w="866"/>
        <w:gridCol w:w="881"/>
        <w:gridCol w:w="866"/>
        <w:gridCol w:w="881"/>
        <w:gridCol w:w="866"/>
        <w:gridCol w:w="866"/>
        <w:gridCol w:w="866"/>
        <w:gridCol w:w="866"/>
        <w:gridCol w:w="1016"/>
        <w:gridCol w:w="1016"/>
        <w:gridCol w:w="1016"/>
      </w:tblGrid>
      <w:tr w:rsidR="00317190" w:rsidRPr="009E127F">
        <w:trPr>
          <w:trHeight w:val="375"/>
        </w:trPr>
        <w:tc>
          <w:tcPr>
            <w:tcW w:w="14457" w:type="dxa"/>
            <w:gridSpan w:val="13"/>
            <w:tcBorders>
              <w:top w:val="nil"/>
              <w:left w:val="nil"/>
              <w:bottom w:val="nil"/>
              <w:right w:val="nil"/>
            </w:tcBorders>
            <w:noWrap/>
            <w:vAlign w:val="bottom"/>
          </w:tcPr>
          <w:p w:rsidR="00317190" w:rsidRPr="009E127F" w:rsidRDefault="00317190" w:rsidP="009E127F">
            <w:pPr>
              <w:jc w:val="center"/>
              <w:rPr>
                <w:b/>
                <w:bCs/>
                <w:sz w:val="28"/>
                <w:szCs w:val="28"/>
                <w:u w:val="single"/>
              </w:rPr>
            </w:pPr>
            <w:r w:rsidRPr="009E127F">
              <w:rPr>
                <w:b/>
                <w:bCs/>
                <w:sz w:val="28"/>
                <w:szCs w:val="28"/>
                <w:u w:val="single"/>
              </w:rPr>
              <w:t>Appendix 7.A.5</w:t>
            </w:r>
          </w:p>
        </w:tc>
      </w:tr>
      <w:tr w:rsidR="00317190" w:rsidRPr="009E127F">
        <w:trPr>
          <w:trHeight w:val="375"/>
        </w:trPr>
        <w:tc>
          <w:tcPr>
            <w:tcW w:w="14457" w:type="dxa"/>
            <w:gridSpan w:val="13"/>
            <w:tcBorders>
              <w:top w:val="nil"/>
              <w:left w:val="nil"/>
              <w:bottom w:val="nil"/>
              <w:right w:val="nil"/>
            </w:tcBorders>
            <w:noWrap/>
            <w:vAlign w:val="bottom"/>
          </w:tcPr>
          <w:p w:rsidR="00317190" w:rsidRPr="009E127F" w:rsidRDefault="00317190" w:rsidP="009E127F">
            <w:pPr>
              <w:jc w:val="center"/>
              <w:rPr>
                <w:b/>
                <w:bCs/>
                <w:sz w:val="28"/>
                <w:szCs w:val="28"/>
                <w:u w:val="single"/>
              </w:rPr>
            </w:pPr>
            <w:r w:rsidRPr="009E127F">
              <w:rPr>
                <w:b/>
                <w:bCs/>
                <w:sz w:val="28"/>
                <w:szCs w:val="28"/>
                <w:u w:val="single"/>
              </w:rPr>
              <w:t>DISCOUNTED CASH FLOW  ( in 000 Birr)</w:t>
            </w:r>
          </w:p>
        </w:tc>
      </w:tr>
      <w:tr w:rsidR="00317190" w:rsidRPr="009E127F">
        <w:trPr>
          <w:trHeight w:val="300"/>
        </w:trPr>
        <w:tc>
          <w:tcPr>
            <w:tcW w:w="3497"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54"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r>
      <w:tr w:rsidR="00317190" w:rsidRPr="009E127F">
        <w:trPr>
          <w:trHeight w:val="402"/>
        </w:trPr>
        <w:tc>
          <w:tcPr>
            <w:tcW w:w="3497" w:type="dxa"/>
            <w:tcBorders>
              <w:top w:val="single" w:sz="4" w:space="0" w:color="auto"/>
              <w:left w:val="single" w:sz="4" w:space="0" w:color="auto"/>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Item</w:t>
            </w:r>
          </w:p>
        </w:tc>
        <w:tc>
          <w:tcPr>
            <w:tcW w:w="1054" w:type="dxa"/>
            <w:tcBorders>
              <w:top w:val="single" w:sz="4" w:space="0" w:color="auto"/>
              <w:left w:val="nil"/>
              <w:bottom w:val="single" w:sz="4" w:space="0" w:color="auto"/>
              <w:right w:val="single" w:sz="4" w:space="0" w:color="auto"/>
            </w:tcBorders>
            <w:vAlign w:val="bottom"/>
          </w:tcPr>
          <w:p w:rsidR="00317190" w:rsidRPr="009E127F" w:rsidRDefault="00317190" w:rsidP="009E127F">
            <w:pPr>
              <w:jc w:val="center"/>
              <w:rPr>
                <w:b/>
                <w:bCs/>
              </w:rPr>
            </w:pPr>
            <w:r w:rsidRPr="009E127F">
              <w:rPr>
                <w:b/>
                <w:bCs/>
              </w:rPr>
              <w:t>Year 1</w:t>
            </w:r>
          </w:p>
        </w:tc>
        <w:tc>
          <w:tcPr>
            <w:tcW w:w="86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sz w:val="22"/>
                <w:szCs w:val="22"/>
              </w:rPr>
            </w:pPr>
            <w:r w:rsidRPr="009E127F">
              <w:rPr>
                <w:b/>
                <w:bCs/>
                <w:sz w:val="22"/>
                <w:szCs w:val="22"/>
              </w:rPr>
              <w:t>Year 2</w:t>
            </w:r>
          </w:p>
        </w:tc>
        <w:tc>
          <w:tcPr>
            <w:tcW w:w="881" w:type="dxa"/>
            <w:tcBorders>
              <w:top w:val="single" w:sz="4" w:space="0" w:color="auto"/>
              <w:left w:val="nil"/>
              <w:bottom w:val="single" w:sz="4" w:space="0" w:color="auto"/>
              <w:right w:val="single" w:sz="4" w:space="0" w:color="auto"/>
            </w:tcBorders>
            <w:vAlign w:val="bottom"/>
          </w:tcPr>
          <w:p w:rsidR="00317190" w:rsidRPr="009E127F" w:rsidRDefault="00317190" w:rsidP="009E127F">
            <w:pPr>
              <w:jc w:val="center"/>
              <w:rPr>
                <w:b/>
                <w:bCs/>
              </w:rPr>
            </w:pPr>
            <w:r w:rsidRPr="009E127F">
              <w:rPr>
                <w:b/>
                <w:bCs/>
              </w:rPr>
              <w:t>Year 3</w:t>
            </w:r>
          </w:p>
        </w:tc>
        <w:tc>
          <w:tcPr>
            <w:tcW w:w="86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sz w:val="22"/>
                <w:szCs w:val="22"/>
              </w:rPr>
            </w:pPr>
            <w:r w:rsidRPr="009E127F">
              <w:rPr>
                <w:b/>
                <w:bCs/>
                <w:sz w:val="22"/>
                <w:szCs w:val="22"/>
              </w:rPr>
              <w:t>Year 4</w:t>
            </w:r>
          </w:p>
        </w:tc>
        <w:tc>
          <w:tcPr>
            <w:tcW w:w="881" w:type="dxa"/>
            <w:tcBorders>
              <w:top w:val="single" w:sz="4" w:space="0" w:color="auto"/>
              <w:left w:val="nil"/>
              <w:bottom w:val="single" w:sz="4" w:space="0" w:color="auto"/>
              <w:right w:val="single" w:sz="4" w:space="0" w:color="auto"/>
            </w:tcBorders>
            <w:vAlign w:val="bottom"/>
          </w:tcPr>
          <w:p w:rsidR="00317190" w:rsidRPr="009E127F" w:rsidRDefault="00317190" w:rsidP="009E127F">
            <w:pPr>
              <w:jc w:val="center"/>
              <w:rPr>
                <w:b/>
                <w:bCs/>
              </w:rPr>
            </w:pPr>
            <w:r w:rsidRPr="009E127F">
              <w:rPr>
                <w:b/>
                <w:bCs/>
              </w:rPr>
              <w:t>Year 5</w:t>
            </w:r>
          </w:p>
        </w:tc>
        <w:tc>
          <w:tcPr>
            <w:tcW w:w="86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sz w:val="22"/>
                <w:szCs w:val="22"/>
              </w:rPr>
            </w:pPr>
            <w:r w:rsidRPr="009E127F">
              <w:rPr>
                <w:b/>
                <w:bCs/>
                <w:sz w:val="22"/>
                <w:szCs w:val="22"/>
              </w:rPr>
              <w:t>Year 6</w:t>
            </w:r>
          </w:p>
        </w:tc>
        <w:tc>
          <w:tcPr>
            <w:tcW w:w="866" w:type="dxa"/>
            <w:tcBorders>
              <w:top w:val="single" w:sz="4" w:space="0" w:color="auto"/>
              <w:left w:val="nil"/>
              <w:bottom w:val="single" w:sz="4" w:space="0" w:color="auto"/>
              <w:right w:val="single" w:sz="4" w:space="0" w:color="auto"/>
            </w:tcBorders>
            <w:vAlign w:val="bottom"/>
          </w:tcPr>
          <w:p w:rsidR="00317190" w:rsidRPr="009E127F" w:rsidRDefault="00317190" w:rsidP="009E127F">
            <w:pPr>
              <w:jc w:val="center"/>
              <w:rPr>
                <w:b/>
                <w:bCs/>
              </w:rPr>
            </w:pPr>
            <w:r w:rsidRPr="009E127F">
              <w:rPr>
                <w:b/>
                <w:bCs/>
              </w:rPr>
              <w:t>Year 7</w:t>
            </w:r>
          </w:p>
        </w:tc>
        <w:tc>
          <w:tcPr>
            <w:tcW w:w="86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sz w:val="22"/>
                <w:szCs w:val="22"/>
              </w:rPr>
            </w:pPr>
            <w:r w:rsidRPr="009E127F">
              <w:rPr>
                <w:b/>
                <w:bCs/>
                <w:sz w:val="22"/>
                <w:szCs w:val="22"/>
              </w:rPr>
              <w:t>Year 8</w:t>
            </w:r>
          </w:p>
        </w:tc>
        <w:tc>
          <w:tcPr>
            <w:tcW w:w="866" w:type="dxa"/>
            <w:tcBorders>
              <w:top w:val="single" w:sz="4" w:space="0" w:color="auto"/>
              <w:left w:val="nil"/>
              <w:bottom w:val="single" w:sz="4" w:space="0" w:color="auto"/>
              <w:right w:val="single" w:sz="4" w:space="0" w:color="auto"/>
            </w:tcBorders>
            <w:vAlign w:val="bottom"/>
          </w:tcPr>
          <w:p w:rsidR="00317190" w:rsidRPr="009E127F" w:rsidRDefault="00317190" w:rsidP="009E127F">
            <w:pPr>
              <w:jc w:val="center"/>
              <w:rPr>
                <w:b/>
                <w:bCs/>
              </w:rPr>
            </w:pPr>
            <w:r w:rsidRPr="009E127F">
              <w:rPr>
                <w:b/>
                <w:bCs/>
              </w:rPr>
              <w:t>Year 9</w:t>
            </w:r>
          </w:p>
        </w:tc>
        <w:tc>
          <w:tcPr>
            <w:tcW w:w="91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sz w:val="22"/>
                <w:szCs w:val="22"/>
              </w:rPr>
            </w:pPr>
            <w:r w:rsidRPr="009E127F">
              <w:rPr>
                <w:b/>
                <w:bCs/>
                <w:sz w:val="22"/>
                <w:szCs w:val="22"/>
              </w:rPr>
              <w:t>Year 10</w:t>
            </w:r>
          </w:p>
        </w:tc>
        <w:tc>
          <w:tcPr>
            <w:tcW w:w="1016" w:type="dxa"/>
            <w:tcBorders>
              <w:top w:val="single" w:sz="4" w:space="0" w:color="auto"/>
              <w:left w:val="nil"/>
              <w:bottom w:val="single" w:sz="4" w:space="0" w:color="auto"/>
              <w:right w:val="single" w:sz="4" w:space="0" w:color="auto"/>
            </w:tcBorders>
            <w:vAlign w:val="bottom"/>
          </w:tcPr>
          <w:p w:rsidR="00317190" w:rsidRPr="009E127F" w:rsidRDefault="00317190" w:rsidP="009E127F">
            <w:pPr>
              <w:jc w:val="center"/>
              <w:rPr>
                <w:b/>
                <w:bCs/>
              </w:rPr>
            </w:pPr>
            <w:r w:rsidRPr="009E127F">
              <w:rPr>
                <w:b/>
                <w:bCs/>
              </w:rPr>
              <w:t>Year 11</w:t>
            </w:r>
          </w:p>
        </w:tc>
        <w:tc>
          <w:tcPr>
            <w:tcW w:w="1016" w:type="dxa"/>
            <w:tcBorders>
              <w:top w:val="single" w:sz="4" w:space="0" w:color="auto"/>
              <w:left w:val="nil"/>
              <w:bottom w:val="single" w:sz="4" w:space="0" w:color="auto"/>
              <w:right w:val="single" w:sz="4" w:space="0" w:color="auto"/>
            </w:tcBorders>
            <w:noWrap/>
            <w:vAlign w:val="bottom"/>
          </w:tcPr>
          <w:p w:rsidR="00317190" w:rsidRPr="009E127F" w:rsidRDefault="00317190" w:rsidP="009E127F">
            <w:pPr>
              <w:jc w:val="center"/>
              <w:rPr>
                <w:b/>
                <w:bCs/>
                <w:sz w:val="22"/>
                <w:szCs w:val="22"/>
              </w:rPr>
            </w:pPr>
            <w:r w:rsidRPr="009E127F">
              <w:rPr>
                <w:b/>
                <w:bCs/>
                <w:sz w:val="22"/>
                <w:szCs w:val="22"/>
              </w:rPr>
              <w:t>Scrap</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rPr>
            </w:pPr>
            <w:r w:rsidRPr="009E127F">
              <w:rPr>
                <w:b/>
                <w:bCs/>
              </w:rPr>
              <w:t>TOTAL CASH INFLOW</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692,748</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841,194</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989,640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989,640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989,640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989,640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989,640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989,640</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989,640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989,640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307,515</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2"/>
                <w:szCs w:val="22"/>
              </w:rPr>
            </w:pPr>
            <w:r w:rsidRPr="009E127F">
              <w:rPr>
                <w:color w:val="000000"/>
                <w:sz w:val="22"/>
                <w:szCs w:val="22"/>
              </w:rPr>
              <w:t>Inflow operation</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692,748</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841,194</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989,640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989,640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989,640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989,640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989,640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989,640</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989,640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989,640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2"/>
                <w:szCs w:val="22"/>
              </w:rPr>
            </w:pPr>
            <w:r w:rsidRPr="009E127F">
              <w:rPr>
                <w:color w:val="000000"/>
                <w:sz w:val="22"/>
                <w:szCs w:val="22"/>
              </w:rPr>
              <w:t>Other income</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307,515</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rPr>
            </w:pPr>
            <w:r w:rsidRPr="009E127F">
              <w:rPr>
                <w:b/>
                <w:bCs/>
              </w:rPr>
              <w:t>TOTAL CASH OUTFLOW</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1,004,735</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502,185</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603,367</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675,546</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703,728</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706,733</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757,410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760,311</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763,213</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766,114</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769,015</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0</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2"/>
                <w:szCs w:val="22"/>
              </w:rPr>
            </w:pPr>
            <w:r w:rsidRPr="009E127F">
              <w:rPr>
                <w:color w:val="000000"/>
                <w:sz w:val="22"/>
                <w:szCs w:val="22"/>
              </w:rPr>
              <w:t>Increase in fixed assets</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869,305</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2"/>
                <w:szCs w:val="22"/>
              </w:rPr>
            </w:pPr>
            <w:r w:rsidRPr="009E127F">
              <w:rPr>
                <w:color w:val="000000"/>
                <w:sz w:val="22"/>
                <w:szCs w:val="22"/>
              </w:rPr>
              <w:t>Increase in net working capital</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135,429</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29,003</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29,003</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17</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2"/>
                <w:szCs w:val="22"/>
              </w:rPr>
            </w:pPr>
            <w:r w:rsidRPr="009E127F">
              <w:rPr>
                <w:color w:val="000000"/>
                <w:sz w:val="22"/>
                <w:szCs w:val="22"/>
              </w:rPr>
              <w:t>Operating costs</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472,182</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573,364</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674,546</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674,546</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674,717</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674,717</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674,717</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674,717</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674,717</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674,717</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r w:rsidRPr="009E127F">
              <w:t>Marketing and Distribution cost</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2"/>
                <w:szCs w:val="22"/>
              </w:rPr>
            </w:pPr>
            <w:r w:rsidRPr="009E127F">
              <w:rPr>
                <w:color w:val="000000"/>
                <w:sz w:val="22"/>
                <w:szCs w:val="22"/>
              </w:rPr>
              <w:t>Income (corporate) tax</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 </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28,166</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31,016</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81,693</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84,594</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87,496</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90,397</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93,298</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0</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rPr>
            </w:pPr>
            <w:r w:rsidRPr="009E127F">
              <w:rPr>
                <w:b/>
                <w:bCs/>
              </w:rPr>
              <w:t>NET CASH FLOW</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-1,004,735</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190,563</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237,827</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314,094</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285,912</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282,907</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232,230</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229,329</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226,427</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223,526</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220,625</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307,515</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b/>
                <w:bCs/>
              </w:rPr>
            </w:pPr>
            <w:r w:rsidRPr="009E127F">
              <w:rPr>
                <w:b/>
                <w:bCs/>
              </w:rPr>
              <w:t>CUMULATIVE NET CASH FLOW</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-1,004,735</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-814,171</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-576,344</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-262,250</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23,661</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306,569</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538,798</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768,127</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994,555</w:t>
            </w:r>
          </w:p>
        </w:tc>
        <w:tc>
          <w:tcPr>
            <w:tcW w:w="916" w:type="dxa"/>
            <w:tcBorders>
              <w:top w:val="nil"/>
              <w:left w:val="nil"/>
              <w:bottom w:val="single" w:sz="4" w:space="0" w:color="auto"/>
              <w:right w:val="single" w:sz="4" w:space="0" w:color="auto"/>
            </w:tcBorders>
            <w:noWrap/>
            <w:vAlign w:val="bottom"/>
          </w:tcPr>
          <w:p w:rsidR="00317190" w:rsidRPr="001F66BC" w:rsidRDefault="00317190" w:rsidP="001F66BC">
            <w:pPr>
              <w:jc w:val="center"/>
              <w:rPr>
                <w:b/>
                <w:bCs/>
              </w:rPr>
            </w:pPr>
            <w:r w:rsidRPr="001F66BC">
              <w:rPr>
                <w:b/>
                <w:bCs/>
              </w:rPr>
              <w:t>1,218,081</w:t>
            </w:r>
          </w:p>
          <w:p w:rsidR="00317190" w:rsidRPr="009E127F" w:rsidRDefault="00317190" w:rsidP="001F66BC">
            <w:pPr>
              <w:jc w:val="center"/>
              <w:rPr>
                <w:b/>
                <w:bCs/>
              </w:rPr>
            </w:pP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1,438,706</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rPr>
                <w:b/>
                <w:bCs/>
              </w:rPr>
            </w:pPr>
            <w:r w:rsidRPr="009E127F">
              <w:rPr>
                <w:b/>
                <w:bCs/>
              </w:rPr>
              <w:t>1,746,221</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2"/>
                <w:szCs w:val="22"/>
              </w:rPr>
            </w:pPr>
            <w:r w:rsidRPr="009E127F">
              <w:rPr>
                <w:color w:val="000000"/>
                <w:sz w:val="22"/>
                <w:szCs w:val="22"/>
              </w:rPr>
              <w:t>Net present value</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-1,004,735</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173,239</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196,551</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235,984</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195,281</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175,663</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131,088</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117,682</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105,630</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94,797</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85,060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118,560</w:t>
            </w:r>
          </w:p>
        </w:tc>
      </w:tr>
      <w:tr w:rsidR="00317190" w:rsidRPr="009E127F">
        <w:trPr>
          <w:trHeight w:val="402"/>
        </w:trPr>
        <w:tc>
          <w:tcPr>
            <w:tcW w:w="3497" w:type="dxa"/>
            <w:tcBorders>
              <w:top w:val="nil"/>
              <w:left w:val="single" w:sz="4" w:space="0" w:color="auto"/>
              <w:bottom w:val="single" w:sz="4" w:space="0" w:color="auto"/>
              <w:right w:val="single" w:sz="4" w:space="0" w:color="auto"/>
            </w:tcBorders>
            <w:noWrap/>
            <w:vAlign w:val="bottom"/>
          </w:tcPr>
          <w:p w:rsidR="00317190" w:rsidRPr="009E127F" w:rsidRDefault="00317190" w:rsidP="009E127F">
            <w:pPr>
              <w:rPr>
                <w:color w:val="000000"/>
                <w:sz w:val="22"/>
                <w:szCs w:val="22"/>
              </w:rPr>
            </w:pPr>
            <w:r w:rsidRPr="009E127F">
              <w:rPr>
                <w:color w:val="000000"/>
                <w:sz w:val="22"/>
                <w:szCs w:val="22"/>
              </w:rPr>
              <w:t>Cumulative net present value</w:t>
            </w:r>
          </w:p>
        </w:tc>
        <w:tc>
          <w:tcPr>
            <w:tcW w:w="1054"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-1,004,735</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-831,495</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-634,944</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-398,961</w:t>
            </w:r>
          </w:p>
        </w:tc>
        <w:tc>
          <w:tcPr>
            <w:tcW w:w="881"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-203,679</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-28,016</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103,072</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220,753</w:t>
            </w:r>
          </w:p>
        </w:tc>
        <w:tc>
          <w:tcPr>
            <w:tcW w:w="86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326,383</w:t>
            </w:r>
          </w:p>
        </w:tc>
        <w:tc>
          <w:tcPr>
            <w:tcW w:w="9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421,180</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506,241</w:t>
            </w:r>
          </w:p>
        </w:tc>
        <w:tc>
          <w:tcPr>
            <w:tcW w:w="1016" w:type="dxa"/>
            <w:tcBorders>
              <w:top w:val="nil"/>
              <w:left w:val="nil"/>
              <w:bottom w:val="single" w:sz="4" w:space="0" w:color="auto"/>
              <w:right w:val="single" w:sz="4" w:space="0" w:color="auto"/>
            </w:tcBorders>
            <w:noWrap/>
            <w:vAlign w:val="bottom"/>
          </w:tcPr>
          <w:p w:rsidR="00317190" w:rsidRPr="009E127F" w:rsidRDefault="00317190" w:rsidP="009E127F">
            <w:pPr>
              <w:jc w:val="center"/>
            </w:pPr>
            <w:r w:rsidRPr="009E127F">
              <w:t>624,801</w:t>
            </w:r>
          </w:p>
        </w:tc>
      </w:tr>
      <w:tr w:rsidR="00317190" w:rsidRPr="009E127F">
        <w:trPr>
          <w:trHeight w:val="210"/>
        </w:trPr>
        <w:tc>
          <w:tcPr>
            <w:tcW w:w="3497"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54" w:type="dxa"/>
            <w:tcBorders>
              <w:top w:val="nil"/>
              <w:left w:val="nil"/>
              <w:bottom w:val="nil"/>
              <w:right w:val="nil"/>
            </w:tcBorders>
            <w:noWrap/>
            <w:vAlign w:val="bottom"/>
          </w:tcPr>
          <w:p w:rsidR="00317190" w:rsidRPr="009E127F" w:rsidRDefault="00317190" w:rsidP="009E127F">
            <w:pPr>
              <w:jc w:val="cente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r>
      <w:tr w:rsidR="00317190" w:rsidRPr="009E127F">
        <w:trPr>
          <w:trHeight w:val="345"/>
        </w:trPr>
        <w:tc>
          <w:tcPr>
            <w:tcW w:w="3497" w:type="dxa"/>
            <w:tcBorders>
              <w:top w:val="nil"/>
              <w:left w:val="nil"/>
              <w:bottom w:val="nil"/>
              <w:right w:val="nil"/>
            </w:tcBorders>
            <w:noWrap/>
            <w:vAlign w:val="bottom"/>
          </w:tcPr>
          <w:p w:rsidR="00317190" w:rsidRPr="009E127F" w:rsidRDefault="00317190" w:rsidP="009E127F">
            <w:pPr>
              <w:rPr>
                <w:color w:val="000000"/>
                <w:sz w:val="22"/>
                <w:szCs w:val="22"/>
              </w:rPr>
            </w:pPr>
            <w:r w:rsidRPr="009E127F">
              <w:rPr>
                <w:color w:val="000000"/>
                <w:sz w:val="22"/>
                <w:szCs w:val="22"/>
              </w:rPr>
              <w:t>NET PRESENT VALUE</w:t>
            </w:r>
          </w:p>
        </w:tc>
        <w:tc>
          <w:tcPr>
            <w:tcW w:w="1054" w:type="dxa"/>
            <w:tcBorders>
              <w:top w:val="nil"/>
              <w:left w:val="nil"/>
              <w:bottom w:val="nil"/>
              <w:right w:val="nil"/>
            </w:tcBorders>
            <w:noWrap/>
            <w:vAlign w:val="bottom"/>
          </w:tcPr>
          <w:p w:rsidR="00317190" w:rsidRPr="009E127F" w:rsidRDefault="00317190" w:rsidP="009E127F">
            <w:pPr>
              <w:jc w:val="center"/>
              <w:rPr>
                <w:color w:val="000000"/>
                <w:sz w:val="22"/>
                <w:szCs w:val="22"/>
              </w:rPr>
            </w:pPr>
            <w:r w:rsidRPr="009E127F">
              <w:rPr>
                <w:color w:val="000000"/>
                <w:sz w:val="22"/>
                <w:szCs w:val="22"/>
              </w:rPr>
              <w:t>624,801</w:t>
            </w: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r>
      <w:tr w:rsidR="00317190" w:rsidRPr="009E127F">
        <w:trPr>
          <w:trHeight w:val="270"/>
        </w:trPr>
        <w:tc>
          <w:tcPr>
            <w:tcW w:w="3497" w:type="dxa"/>
            <w:tcBorders>
              <w:top w:val="nil"/>
              <w:left w:val="nil"/>
              <w:bottom w:val="nil"/>
              <w:right w:val="nil"/>
            </w:tcBorders>
            <w:noWrap/>
            <w:vAlign w:val="bottom"/>
          </w:tcPr>
          <w:p w:rsidR="00317190" w:rsidRPr="009E127F" w:rsidRDefault="00317190" w:rsidP="009E127F">
            <w:pPr>
              <w:rPr>
                <w:color w:val="000000"/>
                <w:sz w:val="22"/>
                <w:szCs w:val="22"/>
              </w:rPr>
            </w:pPr>
            <w:r w:rsidRPr="009E127F">
              <w:rPr>
                <w:color w:val="000000"/>
                <w:sz w:val="22"/>
                <w:szCs w:val="22"/>
              </w:rPr>
              <w:t>INTERNAL RATE OF RETURN</w:t>
            </w:r>
          </w:p>
        </w:tc>
        <w:tc>
          <w:tcPr>
            <w:tcW w:w="1054" w:type="dxa"/>
            <w:tcBorders>
              <w:top w:val="nil"/>
              <w:left w:val="nil"/>
              <w:bottom w:val="nil"/>
              <w:right w:val="nil"/>
            </w:tcBorders>
            <w:noWrap/>
            <w:vAlign w:val="bottom"/>
          </w:tcPr>
          <w:p w:rsidR="00317190" w:rsidRPr="009E127F" w:rsidRDefault="00317190" w:rsidP="009E127F">
            <w:pPr>
              <w:jc w:val="center"/>
              <w:rPr>
                <w:color w:val="000000"/>
                <w:sz w:val="22"/>
                <w:szCs w:val="22"/>
              </w:rPr>
            </w:pPr>
            <w:r w:rsidRPr="009E127F">
              <w:rPr>
                <w:color w:val="000000"/>
                <w:sz w:val="22"/>
                <w:szCs w:val="22"/>
              </w:rPr>
              <w:t>21.82%</w:t>
            </w: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r>
      <w:tr w:rsidR="00317190" w:rsidRPr="009E127F">
        <w:trPr>
          <w:trHeight w:val="285"/>
        </w:trPr>
        <w:tc>
          <w:tcPr>
            <w:tcW w:w="3497" w:type="dxa"/>
            <w:tcBorders>
              <w:top w:val="nil"/>
              <w:left w:val="nil"/>
              <w:bottom w:val="nil"/>
              <w:right w:val="nil"/>
            </w:tcBorders>
            <w:noWrap/>
            <w:vAlign w:val="bottom"/>
          </w:tcPr>
          <w:p w:rsidR="00317190" w:rsidRPr="009E127F" w:rsidRDefault="00317190" w:rsidP="009E127F">
            <w:pPr>
              <w:rPr>
                <w:color w:val="000000"/>
                <w:sz w:val="22"/>
                <w:szCs w:val="22"/>
              </w:rPr>
            </w:pPr>
            <w:r w:rsidRPr="009E127F">
              <w:rPr>
                <w:color w:val="000000"/>
                <w:sz w:val="22"/>
                <w:szCs w:val="22"/>
              </w:rPr>
              <w:t>NORMAL PAYBACK</w:t>
            </w:r>
          </w:p>
        </w:tc>
        <w:tc>
          <w:tcPr>
            <w:tcW w:w="1054" w:type="dxa"/>
            <w:tcBorders>
              <w:top w:val="nil"/>
              <w:left w:val="nil"/>
              <w:bottom w:val="nil"/>
              <w:right w:val="nil"/>
            </w:tcBorders>
            <w:noWrap/>
            <w:vAlign w:val="bottom"/>
          </w:tcPr>
          <w:p w:rsidR="00317190" w:rsidRPr="009E127F" w:rsidRDefault="00317190" w:rsidP="009E127F">
            <w:pPr>
              <w:jc w:val="center"/>
            </w:pPr>
            <w:r w:rsidRPr="009E127F">
              <w:t xml:space="preserve"> 5 years</w:t>
            </w: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81"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86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9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c>
          <w:tcPr>
            <w:tcW w:w="1016" w:type="dxa"/>
            <w:tcBorders>
              <w:top w:val="nil"/>
              <w:left w:val="nil"/>
              <w:bottom w:val="nil"/>
              <w:right w:val="nil"/>
            </w:tcBorders>
            <w:noWrap/>
            <w:vAlign w:val="bottom"/>
          </w:tcPr>
          <w:p w:rsidR="00317190" w:rsidRPr="009E127F" w:rsidRDefault="00317190" w:rsidP="009E127F">
            <w:pPr>
              <w:rPr>
                <w:color w:val="000000"/>
                <w:sz w:val="22"/>
                <w:szCs w:val="22"/>
              </w:rPr>
            </w:pPr>
          </w:p>
        </w:tc>
      </w:tr>
    </w:tbl>
    <w:p w:rsidR="00317190" w:rsidRPr="00E6530A" w:rsidRDefault="00317190" w:rsidP="00E6530A">
      <w:pPr>
        <w:spacing w:line="480" w:lineRule="auto"/>
        <w:rPr>
          <w:sz w:val="24"/>
          <w:szCs w:val="24"/>
        </w:rPr>
      </w:pPr>
    </w:p>
    <w:sectPr w:rsidR="00317190" w:rsidRPr="00E6530A" w:rsidSect="00226E0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90" w:rsidRDefault="00317190" w:rsidP="005B2CDB">
      <w:r>
        <w:separator/>
      </w:r>
    </w:p>
  </w:endnote>
  <w:endnote w:type="continuationSeparator" w:id="0">
    <w:p w:rsidR="00317190" w:rsidRDefault="00317190" w:rsidP="005B2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90" w:rsidRDefault="00317190" w:rsidP="005B2CDB">
      <w:r>
        <w:separator/>
      </w:r>
    </w:p>
  </w:footnote>
  <w:footnote w:type="continuationSeparator" w:id="0">
    <w:p w:rsidR="00317190" w:rsidRDefault="00317190" w:rsidP="005B2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90" w:rsidRDefault="00317190">
    <w:pPr>
      <w:pStyle w:val="Header"/>
      <w:jc w:val="center"/>
    </w:pPr>
    <w:r>
      <w:t>62-</w:t>
    </w:r>
    <w:fldSimple w:instr=" PAGE   \* MERGEFORMAT ">
      <w:r>
        <w:rPr>
          <w:noProof/>
        </w:rPr>
        <w:t>3</w:t>
      </w:r>
    </w:fldSimple>
  </w:p>
  <w:p w:rsidR="00317190" w:rsidRDefault="00317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DD9"/>
    <w:multiLevelType w:val="hybridMultilevel"/>
    <w:tmpl w:val="41D4B0A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017763"/>
    <w:multiLevelType w:val="hybridMultilevel"/>
    <w:tmpl w:val="188618DC"/>
    <w:lvl w:ilvl="0" w:tplc="BCACC0DE">
      <w:start w:val="1"/>
      <w:numFmt w:val="upperLetter"/>
      <w:lvlText w:val="%1."/>
      <w:lvlJc w:val="left"/>
      <w:pPr>
        <w:ind w:left="1080" w:hanging="360"/>
      </w:pPr>
      <w:rPr>
        <w:rFonts w:hint="default"/>
      </w:rPr>
    </w:lvl>
    <w:lvl w:ilvl="1" w:tplc="6896991A">
      <w:start w:val="1"/>
      <w:numFmt w:val="upperLetter"/>
      <w:lvlText w:val="%2."/>
      <w:lvlJc w:val="left"/>
      <w:pPr>
        <w:ind w:left="1800" w:hanging="360"/>
      </w:pPr>
      <w:rPr>
        <w:rFonts w:ascii="Times New Roman" w:eastAsia="Times New Roman" w:hAnsi="Times New Roman"/>
      </w:rPr>
    </w:lvl>
    <w:lvl w:ilvl="2" w:tplc="0409001B">
      <w:start w:val="1"/>
      <w:numFmt w:val="lowerRoman"/>
      <w:lvlText w:val="%3."/>
      <w:lvlJc w:val="right"/>
      <w:pPr>
        <w:ind w:left="2520" w:hanging="180"/>
      </w:pPr>
    </w:lvl>
    <w:lvl w:ilvl="3" w:tplc="30EAE83A">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1A5259E"/>
    <w:multiLevelType w:val="hybridMultilevel"/>
    <w:tmpl w:val="F9D2A920"/>
    <w:lvl w:ilvl="0" w:tplc="04090013">
      <w:start w:val="1"/>
      <w:numFmt w:val="upperRoman"/>
      <w:lvlText w:val="%1."/>
      <w:lvlJc w:val="right"/>
      <w:pPr>
        <w:ind w:left="720" w:hanging="360"/>
      </w:pPr>
    </w:lvl>
    <w:lvl w:ilvl="1" w:tplc="E2C4213A">
      <w:start w:val="1"/>
      <w:numFmt w:val="upperLetter"/>
      <w:lvlText w:val="%2."/>
      <w:lvlJc w:val="left"/>
      <w:pPr>
        <w:ind w:left="1440" w:hanging="360"/>
      </w:pPr>
      <w:rPr>
        <w:rFonts w:ascii="Times New Roman" w:eastAsia="Times New Roman" w:hAnsi="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5D7C19"/>
    <w:multiLevelType w:val="hybridMultilevel"/>
    <w:tmpl w:val="46D24F80"/>
    <w:lvl w:ilvl="0" w:tplc="6F28BC0C">
      <w:start w:val="2"/>
      <w:numFmt w:val="upperRoman"/>
      <w:lvlText w:val="%1."/>
      <w:lvlJc w:val="right"/>
      <w:pPr>
        <w:tabs>
          <w:tab w:val="num" w:pos="2160"/>
        </w:tabs>
        <w:ind w:left="216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3463D0"/>
    <w:multiLevelType w:val="hybridMultilevel"/>
    <w:tmpl w:val="F1304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52597C"/>
    <w:multiLevelType w:val="hybridMultilevel"/>
    <w:tmpl w:val="43B4C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BA837D6"/>
    <w:multiLevelType w:val="hybridMultilevel"/>
    <w:tmpl w:val="D42AC9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9734D1D"/>
    <w:multiLevelType w:val="hybridMultilevel"/>
    <w:tmpl w:val="F6A82C18"/>
    <w:lvl w:ilvl="0" w:tplc="04100017">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34183512"/>
    <w:multiLevelType w:val="hybridMultilevel"/>
    <w:tmpl w:val="E81AB5B6"/>
    <w:lvl w:ilvl="0" w:tplc="A622ED44">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9">
    <w:nsid w:val="4563176F"/>
    <w:multiLevelType w:val="hybridMultilevel"/>
    <w:tmpl w:val="62086C40"/>
    <w:lvl w:ilvl="0" w:tplc="D0FCF452">
      <w:start w:val="1"/>
      <w:numFmt w:val="upperRoman"/>
      <w:lvlText w:val="%1."/>
      <w:lvlJc w:val="right"/>
      <w:pPr>
        <w:tabs>
          <w:tab w:val="num" w:pos="2700"/>
        </w:tabs>
        <w:ind w:left="27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83D64F4"/>
    <w:multiLevelType w:val="hybridMultilevel"/>
    <w:tmpl w:val="AE4629C0"/>
    <w:lvl w:ilvl="0" w:tplc="C1D0C0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CB37F4D"/>
    <w:multiLevelType w:val="hybridMultilevel"/>
    <w:tmpl w:val="D1B0E7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4675C0"/>
    <w:multiLevelType w:val="multilevel"/>
    <w:tmpl w:val="D834D69C"/>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rPr>
    </w:lvl>
    <w:lvl w:ilvl="2">
      <w:start w:val="1"/>
      <w:numFmt w:val="decimal"/>
      <w:lvlText w:val="%3."/>
      <w:lvlJc w:val="left"/>
      <w:pPr>
        <w:tabs>
          <w:tab w:val="num" w:pos="2340"/>
        </w:tabs>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1F116A"/>
    <w:multiLevelType w:val="hybridMultilevel"/>
    <w:tmpl w:val="904E90B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69954871"/>
    <w:multiLevelType w:val="hybridMultilevel"/>
    <w:tmpl w:val="D6003448"/>
    <w:lvl w:ilvl="0" w:tplc="0409000D">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6A9478B7"/>
    <w:multiLevelType w:val="hybridMultilevel"/>
    <w:tmpl w:val="B176ADBC"/>
    <w:lvl w:ilvl="0" w:tplc="04090013">
      <w:start w:val="1"/>
      <w:numFmt w:val="upperRoman"/>
      <w:lvlText w:val="%1."/>
      <w:lvlJc w:val="right"/>
      <w:pPr>
        <w:ind w:left="360" w:hanging="360"/>
      </w:pPr>
    </w:lvl>
    <w:lvl w:ilvl="1" w:tplc="E2C4213A">
      <w:start w:val="1"/>
      <w:numFmt w:val="upperLetter"/>
      <w:lvlText w:val="%2."/>
      <w:lvlJc w:val="left"/>
      <w:pPr>
        <w:ind w:left="1080" w:hanging="360"/>
      </w:pPr>
      <w:rPr>
        <w:rFonts w:ascii="Times New Roman" w:eastAsia="Times New Roman" w:hAnsi="Times New Roman"/>
      </w:rPr>
    </w:lvl>
    <w:lvl w:ilvl="2" w:tplc="0409000F">
      <w:start w:val="1"/>
      <w:numFmt w:val="decimal"/>
      <w:lvlText w:val="%3."/>
      <w:lvlJc w:val="left"/>
      <w:pPr>
        <w:tabs>
          <w:tab w:val="num" w:pos="1530"/>
        </w:tabs>
        <w:ind w:left="1530" w:hanging="360"/>
      </w:pPr>
    </w:lvl>
    <w:lvl w:ilvl="3" w:tplc="0409000F">
      <w:start w:val="1"/>
      <w:numFmt w:val="decimal"/>
      <w:lvlText w:val="%4."/>
      <w:lvlJc w:val="left"/>
      <w:pPr>
        <w:ind w:left="2520" w:hanging="360"/>
      </w:pPr>
    </w:lvl>
    <w:lvl w:ilvl="4" w:tplc="C074B8E4">
      <w:start w:val="2"/>
      <w:numFmt w:val="lowerRoman"/>
      <w:lvlText w:val="%5."/>
      <w:lvlJc w:val="right"/>
      <w:pPr>
        <w:tabs>
          <w:tab w:val="num" w:pos="3060"/>
        </w:tabs>
        <w:ind w:left="3060" w:hanging="18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BF72678"/>
    <w:multiLevelType w:val="hybridMultilevel"/>
    <w:tmpl w:val="2AF677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2365148"/>
    <w:multiLevelType w:val="hybridMultilevel"/>
    <w:tmpl w:val="EFFC34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47B62E0"/>
    <w:multiLevelType w:val="hybridMultilevel"/>
    <w:tmpl w:val="D9CAC8B8"/>
    <w:lvl w:ilvl="0" w:tplc="04090001">
      <w:start w:val="1"/>
      <w:numFmt w:val="bullet"/>
      <w:lvlText w:val=""/>
      <w:lvlJc w:val="left"/>
      <w:pPr>
        <w:tabs>
          <w:tab w:val="num" w:pos="360"/>
        </w:tabs>
        <w:ind w:left="360" w:hanging="360"/>
      </w:pPr>
      <w:rPr>
        <w:rFonts w:ascii="Symbol" w:hAnsi="Symbol" w:cs="Symbol" w:hint="default"/>
      </w:rPr>
    </w:lvl>
    <w:lvl w:ilvl="1" w:tplc="E2C4213A">
      <w:start w:val="1"/>
      <w:numFmt w:val="upperLetter"/>
      <w:lvlText w:val="%2."/>
      <w:lvlJc w:val="left"/>
      <w:pPr>
        <w:ind w:left="1080" w:hanging="360"/>
      </w:pPr>
      <w:rPr>
        <w:rFonts w:ascii="Times New Roman" w:eastAsia="Times New Roman" w:hAnsi="Times New Roman"/>
      </w:rPr>
    </w:lvl>
    <w:lvl w:ilvl="2" w:tplc="0409000F">
      <w:start w:val="1"/>
      <w:numFmt w:val="decimal"/>
      <w:lvlText w:val="%3."/>
      <w:lvlJc w:val="left"/>
      <w:pPr>
        <w:tabs>
          <w:tab w:val="num" w:pos="1980"/>
        </w:tabs>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9D22F90"/>
    <w:multiLevelType w:val="hybridMultilevel"/>
    <w:tmpl w:val="B7FA872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F81537C"/>
    <w:multiLevelType w:val="hybridMultilevel"/>
    <w:tmpl w:val="EC36613A"/>
    <w:lvl w:ilvl="0" w:tplc="AE6CDA60">
      <w:start w:val="1"/>
      <w:numFmt w:val="bullet"/>
      <w:lvlText w:val="-"/>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5"/>
  </w:num>
  <w:num w:numId="3">
    <w:abstractNumId w:val="5"/>
  </w:num>
  <w:num w:numId="4">
    <w:abstractNumId w:val="6"/>
  </w:num>
  <w:num w:numId="5">
    <w:abstractNumId w:val="16"/>
  </w:num>
  <w:num w:numId="6">
    <w:abstractNumId w:val="17"/>
  </w:num>
  <w:num w:numId="7">
    <w:abstractNumId w:val="13"/>
  </w:num>
  <w:num w:numId="8">
    <w:abstractNumId w:val="18"/>
  </w:num>
  <w:num w:numId="9">
    <w:abstractNumId w:val="14"/>
  </w:num>
  <w:num w:numId="10">
    <w:abstractNumId w:val="7"/>
  </w:num>
  <w:num w:numId="11">
    <w:abstractNumId w:val="9"/>
  </w:num>
  <w:num w:numId="12">
    <w:abstractNumId w:val="12"/>
  </w:num>
  <w:num w:numId="13">
    <w:abstractNumId w:val="3"/>
  </w:num>
  <w:num w:numId="14">
    <w:abstractNumId w:val="10"/>
  </w:num>
  <w:num w:numId="15">
    <w:abstractNumId w:val="20"/>
  </w:num>
  <w:num w:numId="16">
    <w:abstractNumId w:val="19"/>
  </w:num>
  <w:num w:numId="17">
    <w:abstractNumId w:val="8"/>
  </w:num>
  <w:num w:numId="18">
    <w:abstractNumId w:val="0"/>
  </w:num>
  <w:num w:numId="19">
    <w:abstractNumId w:val="1"/>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30A"/>
    <w:rsid w:val="0001220E"/>
    <w:rsid w:val="00023698"/>
    <w:rsid w:val="00024CC7"/>
    <w:rsid w:val="000250A0"/>
    <w:rsid w:val="00035334"/>
    <w:rsid w:val="00036C67"/>
    <w:rsid w:val="000407B2"/>
    <w:rsid w:val="00051EC1"/>
    <w:rsid w:val="00054817"/>
    <w:rsid w:val="00056B54"/>
    <w:rsid w:val="00061CDC"/>
    <w:rsid w:val="000627EC"/>
    <w:rsid w:val="000628F9"/>
    <w:rsid w:val="0006342D"/>
    <w:rsid w:val="0006489F"/>
    <w:rsid w:val="00084295"/>
    <w:rsid w:val="000924F2"/>
    <w:rsid w:val="000A79B5"/>
    <w:rsid w:val="000B368C"/>
    <w:rsid w:val="000E1176"/>
    <w:rsid w:val="000E4025"/>
    <w:rsid w:val="000F3385"/>
    <w:rsid w:val="000F4EB5"/>
    <w:rsid w:val="00121224"/>
    <w:rsid w:val="00124BAD"/>
    <w:rsid w:val="00134C97"/>
    <w:rsid w:val="00136252"/>
    <w:rsid w:val="001457D4"/>
    <w:rsid w:val="00145F2F"/>
    <w:rsid w:val="0014790F"/>
    <w:rsid w:val="00147E16"/>
    <w:rsid w:val="0015156B"/>
    <w:rsid w:val="00156ABB"/>
    <w:rsid w:val="00160BD2"/>
    <w:rsid w:val="001630BB"/>
    <w:rsid w:val="001803E4"/>
    <w:rsid w:val="001818C9"/>
    <w:rsid w:val="00183E58"/>
    <w:rsid w:val="001952BE"/>
    <w:rsid w:val="00197EEF"/>
    <w:rsid w:val="001A2F9E"/>
    <w:rsid w:val="001A2FC3"/>
    <w:rsid w:val="001B0C8C"/>
    <w:rsid w:val="001B2F7E"/>
    <w:rsid w:val="001C3789"/>
    <w:rsid w:val="001D244C"/>
    <w:rsid w:val="001D56B2"/>
    <w:rsid w:val="001D5C88"/>
    <w:rsid w:val="001F6305"/>
    <w:rsid w:val="001F66BC"/>
    <w:rsid w:val="001F706A"/>
    <w:rsid w:val="0020452C"/>
    <w:rsid w:val="00226E09"/>
    <w:rsid w:val="00227090"/>
    <w:rsid w:val="0023414F"/>
    <w:rsid w:val="00234F70"/>
    <w:rsid w:val="00240183"/>
    <w:rsid w:val="00245760"/>
    <w:rsid w:val="0025144A"/>
    <w:rsid w:val="00255485"/>
    <w:rsid w:val="00257737"/>
    <w:rsid w:val="00274A9A"/>
    <w:rsid w:val="00281E85"/>
    <w:rsid w:val="002909C6"/>
    <w:rsid w:val="002914A7"/>
    <w:rsid w:val="00293AF2"/>
    <w:rsid w:val="002A47E1"/>
    <w:rsid w:val="002A4E14"/>
    <w:rsid w:val="002B06DB"/>
    <w:rsid w:val="002C4FF3"/>
    <w:rsid w:val="002D15CE"/>
    <w:rsid w:val="002D6D58"/>
    <w:rsid w:val="002E1420"/>
    <w:rsid w:val="002E1BD1"/>
    <w:rsid w:val="002E42FD"/>
    <w:rsid w:val="002E7D8B"/>
    <w:rsid w:val="002F304E"/>
    <w:rsid w:val="002F7BC6"/>
    <w:rsid w:val="00315521"/>
    <w:rsid w:val="00317190"/>
    <w:rsid w:val="003216F0"/>
    <w:rsid w:val="0032401E"/>
    <w:rsid w:val="00326E40"/>
    <w:rsid w:val="003273F3"/>
    <w:rsid w:val="00354CF2"/>
    <w:rsid w:val="00356661"/>
    <w:rsid w:val="00360345"/>
    <w:rsid w:val="00387D60"/>
    <w:rsid w:val="0039167D"/>
    <w:rsid w:val="003922BF"/>
    <w:rsid w:val="00392823"/>
    <w:rsid w:val="003B4339"/>
    <w:rsid w:val="003C2D0A"/>
    <w:rsid w:val="003E1A11"/>
    <w:rsid w:val="003F0D48"/>
    <w:rsid w:val="003F46AF"/>
    <w:rsid w:val="003F4B99"/>
    <w:rsid w:val="003F6688"/>
    <w:rsid w:val="003F7B5E"/>
    <w:rsid w:val="00401A5E"/>
    <w:rsid w:val="004034C8"/>
    <w:rsid w:val="00416374"/>
    <w:rsid w:val="0043575F"/>
    <w:rsid w:val="00436613"/>
    <w:rsid w:val="004424BE"/>
    <w:rsid w:val="00451B73"/>
    <w:rsid w:val="004636A8"/>
    <w:rsid w:val="00465AB2"/>
    <w:rsid w:val="00467FAD"/>
    <w:rsid w:val="00485471"/>
    <w:rsid w:val="00495FD2"/>
    <w:rsid w:val="004A04F1"/>
    <w:rsid w:val="004B1167"/>
    <w:rsid w:val="004B1745"/>
    <w:rsid w:val="004B7E1B"/>
    <w:rsid w:val="004C2860"/>
    <w:rsid w:val="004C3193"/>
    <w:rsid w:val="004C7510"/>
    <w:rsid w:val="004D639B"/>
    <w:rsid w:val="004E34D9"/>
    <w:rsid w:val="004F2907"/>
    <w:rsid w:val="0050513F"/>
    <w:rsid w:val="005255FA"/>
    <w:rsid w:val="00526D55"/>
    <w:rsid w:val="00531BCF"/>
    <w:rsid w:val="00535FB1"/>
    <w:rsid w:val="005467E3"/>
    <w:rsid w:val="0057341C"/>
    <w:rsid w:val="00580A03"/>
    <w:rsid w:val="005815A0"/>
    <w:rsid w:val="005832DD"/>
    <w:rsid w:val="00590088"/>
    <w:rsid w:val="005932B0"/>
    <w:rsid w:val="005A5D17"/>
    <w:rsid w:val="005A71D1"/>
    <w:rsid w:val="005B2CDB"/>
    <w:rsid w:val="005C3A2F"/>
    <w:rsid w:val="005F4D75"/>
    <w:rsid w:val="00603BAD"/>
    <w:rsid w:val="00607F68"/>
    <w:rsid w:val="0061417D"/>
    <w:rsid w:val="006244B2"/>
    <w:rsid w:val="00625E75"/>
    <w:rsid w:val="0064067D"/>
    <w:rsid w:val="00643815"/>
    <w:rsid w:val="00647212"/>
    <w:rsid w:val="00651B50"/>
    <w:rsid w:val="0067145C"/>
    <w:rsid w:val="006829EC"/>
    <w:rsid w:val="0068627A"/>
    <w:rsid w:val="006913AB"/>
    <w:rsid w:val="006A1C77"/>
    <w:rsid w:val="006C5EE8"/>
    <w:rsid w:val="006C5EF5"/>
    <w:rsid w:val="006D61EF"/>
    <w:rsid w:val="006D70F8"/>
    <w:rsid w:val="00702EF1"/>
    <w:rsid w:val="00706F76"/>
    <w:rsid w:val="00717ABF"/>
    <w:rsid w:val="00735DDA"/>
    <w:rsid w:val="007461E5"/>
    <w:rsid w:val="00746C04"/>
    <w:rsid w:val="00763CD9"/>
    <w:rsid w:val="00780F40"/>
    <w:rsid w:val="007827A2"/>
    <w:rsid w:val="00782D34"/>
    <w:rsid w:val="00782F42"/>
    <w:rsid w:val="00795627"/>
    <w:rsid w:val="007964B5"/>
    <w:rsid w:val="00796760"/>
    <w:rsid w:val="00797233"/>
    <w:rsid w:val="007A0679"/>
    <w:rsid w:val="007A5F33"/>
    <w:rsid w:val="007B3D1A"/>
    <w:rsid w:val="007B7E1C"/>
    <w:rsid w:val="007D01DB"/>
    <w:rsid w:val="007D54A8"/>
    <w:rsid w:val="007D6564"/>
    <w:rsid w:val="007E30EF"/>
    <w:rsid w:val="00806479"/>
    <w:rsid w:val="00807620"/>
    <w:rsid w:val="0080784C"/>
    <w:rsid w:val="00822807"/>
    <w:rsid w:val="008253BE"/>
    <w:rsid w:val="00830D09"/>
    <w:rsid w:val="0083156A"/>
    <w:rsid w:val="00840B2A"/>
    <w:rsid w:val="0084418E"/>
    <w:rsid w:val="0085488B"/>
    <w:rsid w:val="00856C5C"/>
    <w:rsid w:val="00862CF1"/>
    <w:rsid w:val="00871A45"/>
    <w:rsid w:val="00872F82"/>
    <w:rsid w:val="00875FEE"/>
    <w:rsid w:val="0087680E"/>
    <w:rsid w:val="00880FD4"/>
    <w:rsid w:val="00883D56"/>
    <w:rsid w:val="0088697D"/>
    <w:rsid w:val="0088794A"/>
    <w:rsid w:val="0089386A"/>
    <w:rsid w:val="008A46F0"/>
    <w:rsid w:val="008B170A"/>
    <w:rsid w:val="008B511B"/>
    <w:rsid w:val="008C2425"/>
    <w:rsid w:val="008D7E9A"/>
    <w:rsid w:val="008F58D1"/>
    <w:rsid w:val="00901234"/>
    <w:rsid w:val="00912797"/>
    <w:rsid w:val="00913F3F"/>
    <w:rsid w:val="00922A7D"/>
    <w:rsid w:val="0093479A"/>
    <w:rsid w:val="00945F8F"/>
    <w:rsid w:val="009469FA"/>
    <w:rsid w:val="00952089"/>
    <w:rsid w:val="00955CB5"/>
    <w:rsid w:val="00960A57"/>
    <w:rsid w:val="00976698"/>
    <w:rsid w:val="00981933"/>
    <w:rsid w:val="0098284D"/>
    <w:rsid w:val="009A056A"/>
    <w:rsid w:val="009A182E"/>
    <w:rsid w:val="009B11EF"/>
    <w:rsid w:val="009C2F88"/>
    <w:rsid w:val="009E098E"/>
    <w:rsid w:val="009E127F"/>
    <w:rsid w:val="009E2720"/>
    <w:rsid w:val="009E3922"/>
    <w:rsid w:val="009E5A93"/>
    <w:rsid w:val="009F0980"/>
    <w:rsid w:val="009F3B7F"/>
    <w:rsid w:val="00A02525"/>
    <w:rsid w:val="00A0364D"/>
    <w:rsid w:val="00A045E9"/>
    <w:rsid w:val="00A14AAF"/>
    <w:rsid w:val="00A22F2F"/>
    <w:rsid w:val="00A44BC8"/>
    <w:rsid w:val="00A47E54"/>
    <w:rsid w:val="00A5032B"/>
    <w:rsid w:val="00A519FC"/>
    <w:rsid w:val="00A726A7"/>
    <w:rsid w:val="00A74EDA"/>
    <w:rsid w:val="00A868DC"/>
    <w:rsid w:val="00A924B4"/>
    <w:rsid w:val="00A92625"/>
    <w:rsid w:val="00A92C8E"/>
    <w:rsid w:val="00A94EB4"/>
    <w:rsid w:val="00AA30DD"/>
    <w:rsid w:val="00AA53AB"/>
    <w:rsid w:val="00AA5C97"/>
    <w:rsid w:val="00AC66D8"/>
    <w:rsid w:val="00AC70D8"/>
    <w:rsid w:val="00AD18AB"/>
    <w:rsid w:val="00AD2FB5"/>
    <w:rsid w:val="00AE789C"/>
    <w:rsid w:val="00AF4CDD"/>
    <w:rsid w:val="00AF5DBC"/>
    <w:rsid w:val="00B07C35"/>
    <w:rsid w:val="00B10400"/>
    <w:rsid w:val="00B1746D"/>
    <w:rsid w:val="00B228D3"/>
    <w:rsid w:val="00B3611D"/>
    <w:rsid w:val="00B3691A"/>
    <w:rsid w:val="00B41872"/>
    <w:rsid w:val="00B41B37"/>
    <w:rsid w:val="00B51AB3"/>
    <w:rsid w:val="00B53799"/>
    <w:rsid w:val="00B63A6B"/>
    <w:rsid w:val="00B70242"/>
    <w:rsid w:val="00B80EB2"/>
    <w:rsid w:val="00B86373"/>
    <w:rsid w:val="00B93B1E"/>
    <w:rsid w:val="00B96DF2"/>
    <w:rsid w:val="00BA3D52"/>
    <w:rsid w:val="00BB1D40"/>
    <w:rsid w:val="00BC407E"/>
    <w:rsid w:val="00BD5D4A"/>
    <w:rsid w:val="00BD7A50"/>
    <w:rsid w:val="00BE53B8"/>
    <w:rsid w:val="00BE725D"/>
    <w:rsid w:val="00BE79D7"/>
    <w:rsid w:val="00BF0F7B"/>
    <w:rsid w:val="00C06FD3"/>
    <w:rsid w:val="00C11DFB"/>
    <w:rsid w:val="00C17798"/>
    <w:rsid w:val="00C260E9"/>
    <w:rsid w:val="00C273D0"/>
    <w:rsid w:val="00C41A60"/>
    <w:rsid w:val="00C45249"/>
    <w:rsid w:val="00C46EB5"/>
    <w:rsid w:val="00C515FA"/>
    <w:rsid w:val="00C60651"/>
    <w:rsid w:val="00C97163"/>
    <w:rsid w:val="00CA26CA"/>
    <w:rsid w:val="00CC45D2"/>
    <w:rsid w:val="00CE2BD1"/>
    <w:rsid w:val="00CF2BF6"/>
    <w:rsid w:val="00D12BA4"/>
    <w:rsid w:val="00D16E95"/>
    <w:rsid w:val="00D2632E"/>
    <w:rsid w:val="00D31FC7"/>
    <w:rsid w:val="00D32EB5"/>
    <w:rsid w:val="00D332CC"/>
    <w:rsid w:val="00D33FF9"/>
    <w:rsid w:val="00D377A8"/>
    <w:rsid w:val="00D53B56"/>
    <w:rsid w:val="00D81B47"/>
    <w:rsid w:val="00D82FFD"/>
    <w:rsid w:val="00D9642E"/>
    <w:rsid w:val="00D974F4"/>
    <w:rsid w:val="00D97604"/>
    <w:rsid w:val="00DB1D9E"/>
    <w:rsid w:val="00DC709D"/>
    <w:rsid w:val="00DD1EA8"/>
    <w:rsid w:val="00DE6D61"/>
    <w:rsid w:val="00DE71CA"/>
    <w:rsid w:val="00DF46EB"/>
    <w:rsid w:val="00DF5A6B"/>
    <w:rsid w:val="00E05192"/>
    <w:rsid w:val="00E10689"/>
    <w:rsid w:val="00E25449"/>
    <w:rsid w:val="00E31CC4"/>
    <w:rsid w:val="00E31E06"/>
    <w:rsid w:val="00E47077"/>
    <w:rsid w:val="00E47A85"/>
    <w:rsid w:val="00E57C84"/>
    <w:rsid w:val="00E6530A"/>
    <w:rsid w:val="00E657D6"/>
    <w:rsid w:val="00E816D5"/>
    <w:rsid w:val="00E900D1"/>
    <w:rsid w:val="00E9068C"/>
    <w:rsid w:val="00E90775"/>
    <w:rsid w:val="00E9313D"/>
    <w:rsid w:val="00E941CF"/>
    <w:rsid w:val="00E9437C"/>
    <w:rsid w:val="00EA4D17"/>
    <w:rsid w:val="00EB1B7A"/>
    <w:rsid w:val="00EB1BA6"/>
    <w:rsid w:val="00EB5B7C"/>
    <w:rsid w:val="00EC06A1"/>
    <w:rsid w:val="00EF3650"/>
    <w:rsid w:val="00EF762E"/>
    <w:rsid w:val="00F01FB8"/>
    <w:rsid w:val="00F03878"/>
    <w:rsid w:val="00F21CEA"/>
    <w:rsid w:val="00F22CE5"/>
    <w:rsid w:val="00F30FBB"/>
    <w:rsid w:val="00F34EE0"/>
    <w:rsid w:val="00F35E8F"/>
    <w:rsid w:val="00F41488"/>
    <w:rsid w:val="00F66D83"/>
    <w:rsid w:val="00F70504"/>
    <w:rsid w:val="00F70531"/>
    <w:rsid w:val="00F70B41"/>
    <w:rsid w:val="00F7534A"/>
    <w:rsid w:val="00F7581A"/>
    <w:rsid w:val="00F938E3"/>
    <w:rsid w:val="00F97BA1"/>
    <w:rsid w:val="00FA0F2C"/>
    <w:rsid w:val="00FB260E"/>
    <w:rsid w:val="00FB74C0"/>
    <w:rsid w:val="00FE2260"/>
    <w:rsid w:val="00FE29E2"/>
    <w:rsid w:val="00FF0466"/>
    <w:rsid w:val="00FF7B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25"/>
    <w:rPr>
      <w:sz w:val="20"/>
      <w:szCs w:val="20"/>
      <w:lang w:eastAsia="en-US"/>
    </w:rPr>
  </w:style>
  <w:style w:type="paragraph" w:styleId="Heading1">
    <w:name w:val="heading 1"/>
    <w:basedOn w:val="Normal"/>
    <w:next w:val="Normal"/>
    <w:link w:val="Heading1Char"/>
    <w:uiPriority w:val="99"/>
    <w:qFormat/>
    <w:rsid w:val="00952089"/>
    <w:pPr>
      <w:spacing w:line="360" w:lineRule="auto"/>
      <w:jc w:val="both"/>
      <w:outlineLvl w:val="0"/>
    </w:pPr>
    <w:rPr>
      <w:sz w:val="24"/>
      <w:szCs w:val="24"/>
    </w:rPr>
  </w:style>
  <w:style w:type="paragraph" w:styleId="Heading3">
    <w:name w:val="heading 3"/>
    <w:basedOn w:val="Normal"/>
    <w:next w:val="Normal"/>
    <w:link w:val="Heading3Char"/>
    <w:uiPriority w:val="99"/>
    <w:qFormat/>
    <w:rsid w:val="00E31CC4"/>
    <w:pPr>
      <w:keepNext/>
      <w:keepLines/>
      <w:spacing w:before="200"/>
      <w:outlineLvl w:val="2"/>
    </w:pPr>
    <w:rPr>
      <w:rFonts w:ascii="Cambria" w:eastAsia="SimSun" w:hAnsi="Cambria" w:cs="Cambria"/>
      <w:b/>
      <w:bCs/>
      <w:color w:val="4F81BD"/>
    </w:rPr>
  </w:style>
  <w:style w:type="paragraph" w:styleId="Heading4">
    <w:name w:val="heading 4"/>
    <w:basedOn w:val="Normal"/>
    <w:next w:val="Normal"/>
    <w:link w:val="Heading4Char"/>
    <w:uiPriority w:val="99"/>
    <w:qFormat/>
    <w:rsid w:val="00E31CC4"/>
    <w:pPr>
      <w:keepNext/>
      <w:keepLines/>
      <w:spacing w:before="200"/>
      <w:outlineLvl w:val="3"/>
    </w:pPr>
    <w:rPr>
      <w:rFonts w:ascii="Cambria" w:eastAsia="SimSun" w:hAnsi="Cambria" w:cs="Cambria"/>
      <w:b/>
      <w:bCs/>
      <w:i/>
      <w:iCs/>
      <w:color w:val="4F81BD"/>
    </w:rPr>
  </w:style>
  <w:style w:type="paragraph" w:styleId="Heading5">
    <w:name w:val="heading 5"/>
    <w:basedOn w:val="Normal"/>
    <w:next w:val="Normal"/>
    <w:link w:val="Heading5Char"/>
    <w:uiPriority w:val="99"/>
    <w:qFormat/>
    <w:rsid w:val="00E31CC4"/>
    <w:pPr>
      <w:keepNext/>
      <w:keepLines/>
      <w:spacing w:before="200"/>
      <w:outlineLvl w:val="4"/>
    </w:pPr>
    <w:rPr>
      <w:rFonts w:ascii="Cambria" w:eastAsia="SimSu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2089"/>
    <w:rPr>
      <w:sz w:val="24"/>
      <w:szCs w:val="24"/>
    </w:rPr>
  </w:style>
  <w:style w:type="character" w:customStyle="1" w:styleId="Heading3Char">
    <w:name w:val="Heading 3 Char"/>
    <w:basedOn w:val="DefaultParagraphFont"/>
    <w:link w:val="Heading3"/>
    <w:uiPriority w:val="99"/>
    <w:semiHidden/>
    <w:locked/>
    <w:rsid w:val="00E31CC4"/>
    <w:rPr>
      <w:rFonts w:ascii="Cambria" w:eastAsia="SimSun" w:hAnsi="Cambria" w:cs="Cambria"/>
      <w:b/>
      <w:bCs/>
      <w:color w:val="4F81BD"/>
    </w:rPr>
  </w:style>
  <w:style w:type="character" w:customStyle="1" w:styleId="Heading4Char">
    <w:name w:val="Heading 4 Char"/>
    <w:basedOn w:val="DefaultParagraphFont"/>
    <w:link w:val="Heading4"/>
    <w:uiPriority w:val="99"/>
    <w:semiHidden/>
    <w:locked/>
    <w:rsid w:val="00E31CC4"/>
    <w:rPr>
      <w:rFonts w:ascii="Cambria" w:eastAsia="SimSun" w:hAnsi="Cambria" w:cs="Cambria"/>
      <w:b/>
      <w:bCs/>
      <w:i/>
      <w:iCs/>
      <w:color w:val="4F81BD"/>
    </w:rPr>
  </w:style>
  <w:style w:type="character" w:customStyle="1" w:styleId="Heading5Char">
    <w:name w:val="Heading 5 Char"/>
    <w:basedOn w:val="DefaultParagraphFont"/>
    <w:link w:val="Heading5"/>
    <w:uiPriority w:val="99"/>
    <w:semiHidden/>
    <w:locked/>
    <w:rsid w:val="00E31CC4"/>
    <w:rPr>
      <w:rFonts w:ascii="Cambria" w:eastAsia="SimSun" w:hAnsi="Cambria" w:cs="Cambria"/>
      <w:color w:val="243F60"/>
    </w:rPr>
  </w:style>
  <w:style w:type="paragraph" w:styleId="ListParagraph">
    <w:name w:val="List Paragraph"/>
    <w:basedOn w:val="Normal"/>
    <w:uiPriority w:val="99"/>
    <w:qFormat/>
    <w:rsid w:val="00E6530A"/>
    <w:pPr>
      <w:ind w:left="720"/>
    </w:pPr>
  </w:style>
  <w:style w:type="table" w:styleId="TableGrid">
    <w:name w:val="Table Grid"/>
    <w:basedOn w:val="TableNormal"/>
    <w:uiPriority w:val="99"/>
    <w:rsid w:val="00AD18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26D55"/>
    <w:pPr>
      <w:autoSpaceDE w:val="0"/>
      <w:autoSpaceDN w:val="0"/>
      <w:adjustRightInd w:val="0"/>
    </w:pPr>
    <w:rPr>
      <w:color w:val="000000"/>
      <w:sz w:val="24"/>
      <w:szCs w:val="24"/>
      <w:lang w:eastAsia="en-US"/>
    </w:rPr>
  </w:style>
  <w:style w:type="paragraph" w:styleId="NormalWeb">
    <w:name w:val="Normal (Web)"/>
    <w:basedOn w:val="Normal"/>
    <w:uiPriority w:val="99"/>
    <w:rsid w:val="001F6305"/>
    <w:pPr>
      <w:spacing w:before="100" w:beforeAutospacing="1" w:after="100" w:afterAutospacing="1"/>
    </w:pPr>
    <w:rPr>
      <w:sz w:val="24"/>
      <w:szCs w:val="24"/>
    </w:rPr>
  </w:style>
  <w:style w:type="paragraph" w:styleId="BodyText">
    <w:name w:val="Body Text"/>
    <w:basedOn w:val="Normal"/>
    <w:link w:val="BodyTextChar"/>
    <w:uiPriority w:val="99"/>
    <w:rsid w:val="00356661"/>
    <w:pPr>
      <w:overflowPunct w:val="0"/>
      <w:autoSpaceDE w:val="0"/>
      <w:autoSpaceDN w:val="0"/>
      <w:adjustRightInd w:val="0"/>
      <w:jc w:val="both"/>
      <w:textAlignment w:val="baseline"/>
    </w:pPr>
    <w:rPr>
      <w:sz w:val="24"/>
      <w:szCs w:val="24"/>
    </w:rPr>
  </w:style>
  <w:style w:type="character" w:customStyle="1" w:styleId="BodyTextChar">
    <w:name w:val="Body Text Char"/>
    <w:basedOn w:val="DefaultParagraphFont"/>
    <w:link w:val="BodyText"/>
    <w:uiPriority w:val="99"/>
    <w:locked/>
    <w:rsid w:val="00356661"/>
    <w:rPr>
      <w:sz w:val="24"/>
      <w:szCs w:val="24"/>
    </w:rPr>
  </w:style>
  <w:style w:type="paragraph" w:styleId="Header">
    <w:name w:val="header"/>
    <w:basedOn w:val="Normal"/>
    <w:link w:val="HeaderChar"/>
    <w:uiPriority w:val="99"/>
    <w:rsid w:val="005B2CDB"/>
    <w:pPr>
      <w:tabs>
        <w:tab w:val="center" w:pos="4680"/>
        <w:tab w:val="right" w:pos="9360"/>
      </w:tabs>
    </w:pPr>
  </w:style>
  <w:style w:type="character" w:customStyle="1" w:styleId="HeaderChar">
    <w:name w:val="Header Char"/>
    <w:basedOn w:val="DefaultParagraphFont"/>
    <w:link w:val="Header"/>
    <w:uiPriority w:val="99"/>
    <w:locked/>
    <w:rsid w:val="005B2CDB"/>
  </w:style>
  <w:style w:type="paragraph" w:styleId="Footer">
    <w:name w:val="footer"/>
    <w:basedOn w:val="Normal"/>
    <w:link w:val="FooterChar"/>
    <w:uiPriority w:val="99"/>
    <w:semiHidden/>
    <w:rsid w:val="005B2CDB"/>
    <w:pPr>
      <w:tabs>
        <w:tab w:val="center" w:pos="4680"/>
        <w:tab w:val="right" w:pos="9360"/>
      </w:tabs>
    </w:pPr>
  </w:style>
  <w:style w:type="character" w:customStyle="1" w:styleId="FooterChar">
    <w:name w:val="Footer Char"/>
    <w:basedOn w:val="DefaultParagraphFont"/>
    <w:link w:val="Footer"/>
    <w:uiPriority w:val="99"/>
    <w:semiHidden/>
    <w:locked/>
    <w:rsid w:val="005B2CDB"/>
  </w:style>
  <w:style w:type="paragraph" w:styleId="BodyTextIndent">
    <w:name w:val="Body Text Indent"/>
    <w:basedOn w:val="Normal"/>
    <w:link w:val="BodyTextIndentChar"/>
    <w:uiPriority w:val="99"/>
    <w:semiHidden/>
    <w:rsid w:val="00E31CC4"/>
    <w:pPr>
      <w:spacing w:after="120"/>
      <w:ind w:left="360"/>
    </w:pPr>
  </w:style>
  <w:style w:type="character" w:customStyle="1" w:styleId="BodyTextIndentChar">
    <w:name w:val="Body Text Indent Char"/>
    <w:basedOn w:val="DefaultParagraphFont"/>
    <w:link w:val="BodyTextIndent"/>
    <w:uiPriority w:val="99"/>
    <w:semiHidden/>
    <w:locked/>
    <w:rsid w:val="00E31CC4"/>
  </w:style>
  <w:style w:type="paragraph" w:styleId="Title">
    <w:name w:val="Title"/>
    <w:basedOn w:val="Normal"/>
    <w:link w:val="TitleChar"/>
    <w:uiPriority w:val="99"/>
    <w:qFormat/>
    <w:rsid w:val="00226E09"/>
    <w:pPr>
      <w:jc w:val="center"/>
    </w:pPr>
    <w:rPr>
      <w:b/>
      <w:bCs/>
      <w:color w:val="000000"/>
      <w:sz w:val="24"/>
      <w:szCs w:val="24"/>
      <w:u w:val="single" w:color="333300"/>
    </w:rPr>
  </w:style>
  <w:style w:type="character" w:customStyle="1" w:styleId="TitleChar">
    <w:name w:val="Title Char"/>
    <w:basedOn w:val="DefaultParagraphFont"/>
    <w:link w:val="Title"/>
    <w:uiPriority w:val="99"/>
    <w:locked/>
    <w:rsid w:val="00226E09"/>
    <w:rPr>
      <w:b/>
      <w:bCs/>
      <w:color w:val="000000"/>
      <w:sz w:val="24"/>
      <w:szCs w:val="24"/>
      <w:u w:val="single" w:color="333300"/>
    </w:rPr>
  </w:style>
</w:styles>
</file>

<file path=word/webSettings.xml><?xml version="1.0" encoding="utf-8"?>
<w:webSettings xmlns:r="http://schemas.openxmlformats.org/officeDocument/2006/relationships" xmlns:w="http://schemas.openxmlformats.org/wordprocessingml/2006/main">
  <w:divs>
    <w:div w:id="1572696701">
      <w:marLeft w:val="0"/>
      <w:marRight w:val="0"/>
      <w:marTop w:val="0"/>
      <w:marBottom w:val="0"/>
      <w:divBdr>
        <w:top w:val="none" w:sz="0" w:space="0" w:color="auto"/>
        <w:left w:val="none" w:sz="0" w:space="0" w:color="auto"/>
        <w:bottom w:val="none" w:sz="0" w:space="0" w:color="auto"/>
        <w:right w:val="none" w:sz="0" w:space="0" w:color="auto"/>
      </w:divBdr>
    </w:div>
    <w:div w:id="1572696702">
      <w:marLeft w:val="0"/>
      <w:marRight w:val="0"/>
      <w:marTop w:val="0"/>
      <w:marBottom w:val="0"/>
      <w:divBdr>
        <w:top w:val="none" w:sz="0" w:space="0" w:color="auto"/>
        <w:left w:val="none" w:sz="0" w:space="0" w:color="auto"/>
        <w:bottom w:val="none" w:sz="0" w:space="0" w:color="auto"/>
        <w:right w:val="none" w:sz="0" w:space="0" w:color="auto"/>
      </w:divBdr>
    </w:div>
    <w:div w:id="1572696703">
      <w:marLeft w:val="0"/>
      <w:marRight w:val="0"/>
      <w:marTop w:val="0"/>
      <w:marBottom w:val="0"/>
      <w:divBdr>
        <w:top w:val="none" w:sz="0" w:space="0" w:color="auto"/>
        <w:left w:val="none" w:sz="0" w:space="0" w:color="auto"/>
        <w:bottom w:val="none" w:sz="0" w:space="0" w:color="auto"/>
        <w:right w:val="none" w:sz="0" w:space="0" w:color="auto"/>
      </w:divBdr>
    </w:div>
    <w:div w:id="1572696704">
      <w:marLeft w:val="0"/>
      <w:marRight w:val="0"/>
      <w:marTop w:val="0"/>
      <w:marBottom w:val="0"/>
      <w:divBdr>
        <w:top w:val="none" w:sz="0" w:space="0" w:color="auto"/>
        <w:left w:val="none" w:sz="0" w:space="0" w:color="auto"/>
        <w:bottom w:val="none" w:sz="0" w:space="0" w:color="auto"/>
        <w:right w:val="none" w:sz="0" w:space="0" w:color="auto"/>
      </w:divBdr>
    </w:div>
    <w:div w:id="1572696705">
      <w:marLeft w:val="0"/>
      <w:marRight w:val="0"/>
      <w:marTop w:val="0"/>
      <w:marBottom w:val="0"/>
      <w:divBdr>
        <w:top w:val="none" w:sz="0" w:space="0" w:color="auto"/>
        <w:left w:val="none" w:sz="0" w:space="0" w:color="auto"/>
        <w:bottom w:val="none" w:sz="0" w:space="0" w:color="auto"/>
        <w:right w:val="none" w:sz="0" w:space="0" w:color="auto"/>
      </w:divBdr>
    </w:div>
    <w:div w:id="1572696706">
      <w:marLeft w:val="0"/>
      <w:marRight w:val="0"/>
      <w:marTop w:val="0"/>
      <w:marBottom w:val="0"/>
      <w:divBdr>
        <w:top w:val="none" w:sz="0" w:space="0" w:color="auto"/>
        <w:left w:val="none" w:sz="0" w:space="0" w:color="auto"/>
        <w:bottom w:val="none" w:sz="0" w:space="0" w:color="auto"/>
        <w:right w:val="none" w:sz="0" w:space="0" w:color="auto"/>
      </w:divBdr>
    </w:div>
    <w:div w:id="1572696707">
      <w:marLeft w:val="0"/>
      <w:marRight w:val="0"/>
      <w:marTop w:val="0"/>
      <w:marBottom w:val="0"/>
      <w:divBdr>
        <w:top w:val="none" w:sz="0" w:space="0" w:color="auto"/>
        <w:left w:val="none" w:sz="0" w:space="0" w:color="auto"/>
        <w:bottom w:val="none" w:sz="0" w:space="0" w:color="auto"/>
        <w:right w:val="none" w:sz="0" w:space="0" w:color="auto"/>
      </w:divBdr>
    </w:div>
    <w:div w:id="1572696708">
      <w:marLeft w:val="0"/>
      <w:marRight w:val="0"/>
      <w:marTop w:val="0"/>
      <w:marBottom w:val="0"/>
      <w:divBdr>
        <w:top w:val="none" w:sz="0" w:space="0" w:color="auto"/>
        <w:left w:val="none" w:sz="0" w:space="0" w:color="auto"/>
        <w:bottom w:val="none" w:sz="0" w:space="0" w:color="auto"/>
        <w:right w:val="none" w:sz="0" w:space="0" w:color="auto"/>
      </w:divBdr>
    </w:div>
    <w:div w:id="1572696709">
      <w:marLeft w:val="0"/>
      <w:marRight w:val="0"/>
      <w:marTop w:val="0"/>
      <w:marBottom w:val="0"/>
      <w:divBdr>
        <w:top w:val="none" w:sz="0" w:space="0" w:color="auto"/>
        <w:left w:val="none" w:sz="0" w:space="0" w:color="auto"/>
        <w:bottom w:val="none" w:sz="0" w:space="0" w:color="auto"/>
        <w:right w:val="none" w:sz="0" w:space="0" w:color="auto"/>
      </w:divBdr>
    </w:div>
    <w:div w:id="1572696710">
      <w:marLeft w:val="0"/>
      <w:marRight w:val="0"/>
      <w:marTop w:val="0"/>
      <w:marBottom w:val="0"/>
      <w:divBdr>
        <w:top w:val="none" w:sz="0" w:space="0" w:color="auto"/>
        <w:left w:val="none" w:sz="0" w:space="0" w:color="auto"/>
        <w:bottom w:val="none" w:sz="0" w:space="0" w:color="auto"/>
        <w:right w:val="none" w:sz="0" w:space="0" w:color="auto"/>
      </w:divBdr>
    </w:div>
    <w:div w:id="1572696711">
      <w:marLeft w:val="0"/>
      <w:marRight w:val="0"/>
      <w:marTop w:val="0"/>
      <w:marBottom w:val="0"/>
      <w:divBdr>
        <w:top w:val="none" w:sz="0" w:space="0" w:color="auto"/>
        <w:left w:val="none" w:sz="0" w:space="0" w:color="auto"/>
        <w:bottom w:val="none" w:sz="0" w:space="0" w:color="auto"/>
        <w:right w:val="none" w:sz="0" w:space="0" w:color="auto"/>
      </w:divBdr>
    </w:div>
    <w:div w:id="1572696712">
      <w:marLeft w:val="0"/>
      <w:marRight w:val="0"/>
      <w:marTop w:val="0"/>
      <w:marBottom w:val="0"/>
      <w:divBdr>
        <w:top w:val="none" w:sz="0" w:space="0" w:color="auto"/>
        <w:left w:val="none" w:sz="0" w:space="0" w:color="auto"/>
        <w:bottom w:val="none" w:sz="0" w:space="0" w:color="auto"/>
        <w:right w:val="none" w:sz="0" w:space="0" w:color="auto"/>
      </w:divBdr>
    </w:div>
    <w:div w:id="1572696713">
      <w:marLeft w:val="0"/>
      <w:marRight w:val="0"/>
      <w:marTop w:val="0"/>
      <w:marBottom w:val="0"/>
      <w:divBdr>
        <w:top w:val="none" w:sz="0" w:space="0" w:color="auto"/>
        <w:left w:val="none" w:sz="0" w:space="0" w:color="auto"/>
        <w:bottom w:val="none" w:sz="0" w:space="0" w:color="auto"/>
        <w:right w:val="none" w:sz="0" w:space="0" w:color="auto"/>
      </w:divBdr>
    </w:div>
    <w:div w:id="1572696714">
      <w:marLeft w:val="0"/>
      <w:marRight w:val="0"/>
      <w:marTop w:val="0"/>
      <w:marBottom w:val="0"/>
      <w:divBdr>
        <w:top w:val="none" w:sz="0" w:space="0" w:color="auto"/>
        <w:left w:val="none" w:sz="0" w:space="0" w:color="auto"/>
        <w:bottom w:val="none" w:sz="0" w:space="0" w:color="auto"/>
        <w:right w:val="none" w:sz="0" w:space="0" w:color="auto"/>
      </w:divBdr>
    </w:div>
    <w:div w:id="1572696715">
      <w:marLeft w:val="0"/>
      <w:marRight w:val="0"/>
      <w:marTop w:val="0"/>
      <w:marBottom w:val="0"/>
      <w:divBdr>
        <w:top w:val="none" w:sz="0" w:space="0" w:color="auto"/>
        <w:left w:val="none" w:sz="0" w:space="0" w:color="auto"/>
        <w:bottom w:val="none" w:sz="0" w:space="0" w:color="auto"/>
        <w:right w:val="none" w:sz="0" w:space="0" w:color="auto"/>
      </w:divBdr>
    </w:div>
    <w:div w:id="1572696716">
      <w:marLeft w:val="0"/>
      <w:marRight w:val="0"/>
      <w:marTop w:val="0"/>
      <w:marBottom w:val="0"/>
      <w:divBdr>
        <w:top w:val="none" w:sz="0" w:space="0" w:color="auto"/>
        <w:left w:val="none" w:sz="0" w:space="0" w:color="auto"/>
        <w:bottom w:val="none" w:sz="0" w:space="0" w:color="auto"/>
        <w:right w:val="none" w:sz="0" w:space="0" w:color="auto"/>
      </w:divBdr>
    </w:div>
    <w:div w:id="1572696717">
      <w:marLeft w:val="0"/>
      <w:marRight w:val="0"/>
      <w:marTop w:val="0"/>
      <w:marBottom w:val="0"/>
      <w:divBdr>
        <w:top w:val="none" w:sz="0" w:space="0" w:color="auto"/>
        <w:left w:val="none" w:sz="0" w:space="0" w:color="auto"/>
        <w:bottom w:val="none" w:sz="0" w:space="0" w:color="auto"/>
        <w:right w:val="none" w:sz="0" w:space="0" w:color="auto"/>
      </w:divBdr>
    </w:div>
    <w:div w:id="1572696718">
      <w:marLeft w:val="0"/>
      <w:marRight w:val="0"/>
      <w:marTop w:val="0"/>
      <w:marBottom w:val="0"/>
      <w:divBdr>
        <w:top w:val="none" w:sz="0" w:space="0" w:color="auto"/>
        <w:left w:val="none" w:sz="0" w:space="0" w:color="auto"/>
        <w:bottom w:val="none" w:sz="0" w:space="0" w:color="auto"/>
        <w:right w:val="none" w:sz="0" w:space="0" w:color="auto"/>
      </w:divBdr>
    </w:div>
    <w:div w:id="1572696719">
      <w:marLeft w:val="0"/>
      <w:marRight w:val="0"/>
      <w:marTop w:val="0"/>
      <w:marBottom w:val="0"/>
      <w:divBdr>
        <w:top w:val="none" w:sz="0" w:space="0" w:color="auto"/>
        <w:left w:val="none" w:sz="0" w:space="0" w:color="auto"/>
        <w:bottom w:val="none" w:sz="0" w:space="0" w:color="auto"/>
        <w:right w:val="none" w:sz="0" w:space="0" w:color="auto"/>
      </w:divBdr>
    </w:div>
    <w:div w:id="1572696720">
      <w:marLeft w:val="0"/>
      <w:marRight w:val="0"/>
      <w:marTop w:val="0"/>
      <w:marBottom w:val="0"/>
      <w:divBdr>
        <w:top w:val="none" w:sz="0" w:space="0" w:color="auto"/>
        <w:left w:val="none" w:sz="0" w:space="0" w:color="auto"/>
        <w:bottom w:val="none" w:sz="0" w:space="0" w:color="auto"/>
        <w:right w:val="none" w:sz="0" w:space="0" w:color="auto"/>
      </w:divBdr>
    </w:div>
    <w:div w:id="1572696721">
      <w:marLeft w:val="0"/>
      <w:marRight w:val="0"/>
      <w:marTop w:val="0"/>
      <w:marBottom w:val="0"/>
      <w:divBdr>
        <w:top w:val="none" w:sz="0" w:space="0" w:color="auto"/>
        <w:left w:val="none" w:sz="0" w:space="0" w:color="auto"/>
        <w:bottom w:val="none" w:sz="0" w:space="0" w:color="auto"/>
        <w:right w:val="none" w:sz="0" w:space="0" w:color="auto"/>
      </w:divBdr>
    </w:div>
    <w:div w:id="1572696722">
      <w:marLeft w:val="0"/>
      <w:marRight w:val="0"/>
      <w:marTop w:val="0"/>
      <w:marBottom w:val="0"/>
      <w:divBdr>
        <w:top w:val="none" w:sz="0" w:space="0" w:color="auto"/>
        <w:left w:val="none" w:sz="0" w:space="0" w:color="auto"/>
        <w:bottom w:val="none" w:sz="0" w:space="0" w:color="auto"/>
        <w:right w:val="none" w:sz="0" w:space="0" w:color="auto"/>
      </w:divBdr>
    </w:div>
    <w:div w:id="1572696723">
      <w:marLeft w:val="0"/>
      <w:marRight w:val="0"/>
      <w:marTop w:val="0"/>
      <w:marBottom w:val="0"/>
      <w:divBdr>
        <w:top w:val="none" w:sz="0" w:space="0" w:color="auto"/>
        <w:left w:val="none" w:sz="0" w:space="0" w:color="auto"/>
        <w:bottom w:val="none" w:sz="0" w:space="0" w:color="auto"/>
        <w:right w:val="none" w:sz="0" w:space="0" w:color="auto"/>
      </w:divBdr>
    </w:div>
    <w:div w:id="1572696724">
      <w:marLeft w:val="0"/>
      <w:marRight w:val="0"/>
      <w:marTop w:val="0"/>
      <w:marBottom w:val="0"/>
      <w:divBdr>
        <w:top w:val="none" w:sz="0" w:space="0" w:color="auto"/>
        <w:left w:val="none" w:sz="0" w:space="0" w:color="auto"/>
        <w:bottom w:val="none" w:sz="0" w:space="0" w:color="auto"/>
        <w:right w:val="none" w:sz="0" w:space="0" w:color="auto"/>
      </w:divBdr>
    </w:div>
    <w:div w:id="1572696725">
      <w:marLeft w:val="0"/>
      <w:marRight w:val="0"/>
      <w:marTop w:val="0"/>
      <w:marBottom w:val="0"/>
      <w:divBdr>
        <w:top w:val="none" w:sz="0" w:space="0" w:color="auto"/>
        <w:left w:val="none" w:sz="0" w:space="0" w:color="auto"/>
        <w:bottom w:val="none" w:sz="0" w:space="0" w:color="auto"/>
        <w:right w:val="none" w:sz="0" w:space="0" w:color="auto"/>
      </w:divBdr>
    </w:div>
    <w:div w:id="1572696726">
      <w:marLeft w:val="0"/>
      <w:marRight w:val="0"/>
      <w:marTop w:val="0"/>
      <w:marBottom w:val="0"/>
      <w:divBdr>
        <w:top w:val="none" w:sz="0" w:space="0" w:color="auto"/>
        <w:left w:val="none" w:sz="0" w:space="0" w:color="auto"/>
        <w:bottom w:val="none" w:sz="0" w:space="0" w:color="auto"/>
        <w:right w:val="none" w:sz="0" w:space="0" w:color="auto"/>
      </w:divBdr>
    </w:div>
    <w:div w:id="1572696727">
      <w:marLeft w:val="0"/>
      <w:marRight w:val="0"/>
      <w:marTop w:val="0"/>
      <w:marBottom w:val="0"/>
      <w:divBdr>
        <w:top w:val="none" w:sz="0" w:space="0" w:color="auto"/>
        <w:left w:val="none" w:sz="0" w:space="0" w:color="auto"/>
        <w:bottom w:val="none" w:sz="0" w:space="0" w:color="auto"/>
        <w:right w:val="none" w:sz="0" w:space="0" w:color="auto"/>
      </w:divBdr>
    </w:div>
    <w:div w:id="1572696728">
      <w:marLeft w:val="0"/>
      <w:marRight w:val="0"/>
      <w:marTop w:val="0"/>
      <w:marBottom w:val="0"/>
      <w:divBdr>
        <w:top w:val="none" w:sz="0" w:space="0" w:color="auto"/>
        <w:left w:val="none" w:sz="0" w:space="0" w:color="auto"/>
        <w:bottom w:val="none" w:sz="0" w:space="0" w:color="auto"/>
        <w:right w:val="none" w:sz="0" w:space="0" w:color="auto"/>
      </w:divBdr>
    </w:div>
    <w:div w:id="1572696729">
      <w:marLeft w:val="0"/>
      <w:marRight w:val="0"/>
      <w:marTop w:val="0"/>
      <w:marBottom w:val="0"/>
      <w:divBdr>
        <w:top w:val="none" w:sz="0" w:space="0" w:color="auto"/>
        <w:left w:val="none" w:sz="0" w:space="0" w:color="auto"/>
        <w:bottom w:val="none" w:sz="0" w:space="0" w:color="auto"/>
        <w:right w:val="none" w:sz="0" w:space="0" w:color="auto"/>
      </w:divBdr>
    </w:div>
    <w:div w:id="1572696730">
      <w:marLeft w:val="0"/>
      <w:marRight w:val="0"/>
      <w:marTop w:val="0"/>
      <w:marBottom w:val="0"/>
      <w:divBdr>
        <w:top w:val="none" w:sz="0" w:space="0" w:color="auto"/>
        <w:left w:val="none" w:sz="0" w:space="0" w:color="auto"/>
        <w:bottom w:val="none" w:sz="0" w:space="0" w:color="auto"/>
        <w:right w:val="none" w:sz="0" w:space="0" w:color="auto"/>
      </w:divBdr>
    </w:div>
    <w:div w:id="1572696731">
      <w:marLeft w:val="0"/>
      <w:marRight w:val="0"/>
      <w:marTop w:val="0"/>
      <w:marBottom w:val="0"/>
      <w:divBdr>
        <w:top w:val="none" w:sz="0" w:space="0" w:color="auto"/>
        <w:left w:val="none" w:sz="0" w:space="0" w:color="auto"/>
        <w:bottom w:val="none" w:sz="0" w:space="0" w:color="auto"/>
        <w:right w:val="none" w:sz="0" w:space="0" w:color="auto"/>
      </w:divBdr>
    </w:div>
    <w:div w:id="1572696732">
      <w:marLeft w:val="0"/>
      <w:marRight w:val="0"/>
      <w:marTop w:val="0"/>
      <w:marBottom w:val="0"/>
      <w:divBdr>
        <w:top w:val="none" w:sz="0" w:space="0" w:color="auto"/>
        <w:left w:val="none" w:sz="0" w:space="0" w:color="auto"/>
        <w:bottom w:val="none" w:sz="0" w:space="0" w:color="auto"/>
        <w:right w:val="none" w:sz="0" w:space="0" w:color="auto"/>
      </w:divBdr>
    </w:div>
    <w:div w:id="1572696733">
      <w:marLeft w:val="0"/>
      <w:marRight w:val="0"/>
      <w:marTop w:val="0"/>
      <w:marBottom w:val="0"/>
      <w:divBdr>
        <w:top w:val="none" w:sz="0" w:space="0" w:color="auto"/>
        <w:left w:val="none" w:sz="0" w:space="0" w:color="auto"/>
        <w:bottom w:val="none" w:sz="0" w:space="0" w:color="auto"/>
        <w:right w:val="none" w:sz="0" w:space="0" w:color="auto"/>
      </w:divBdr>
    </w:div>
    <w:div w:id="1572696734">
      <w:marLeft w:val="0"/>
      <w:marRight w:val="0"/>
      <w:marTop w:val="0"/>
      <w:marBottom w:val="0"/>
      <w:divBdr>
        <w:top w:val="none" w:sz="0" w:space="0" w:color="auto"/>
        <w:left w:val="none" w:sz="0" w:space="0" w:color="auto"/>
        <w:bottom w:val="none" w:sz="0" w:space="0" w:color="auto"/>
        <w:right w:val="none" w:sz="0" w:space="0" w:color="auto"/>
      </w:divBdr>
    </w:div>
    <w:div w:id="1572696735">
      <w:marLeft w:val="0"/>
      <w:marRight w:val="0"/>
      <w:marTop w:val="0"/>
      <w:marBottom w:val="0"/>
      <w:divBdr>
        <w:top w:val="none" w:sz="0" w:space="0" w:color="auto"/>
        <w:left w:val="none" w:sz="0" w:space="0" w:color="auto"/>
        <w:bottom w:val="none" w:sz="0" w:space="0" w:color="auto"/>
        <w:right w:val="none" w:sz="0" w:space="0" w:color="auto"/>
      </w:divBdr>
    </w:div>
    <w:div w:id="1572696736">
      <w:marLeft w:val="0"/>
      <w:marRight w:val="0"/>
      <w:marTop w:val="0"/>
      <w:marBottom w:val="0"/>
      <w:divBdr>
        <w:top w:val="none" w:sz="0" w:space="0" w:color="auto"/>
        <w:left w:val="none" w:sz="0" w:space="0" w:color="auto"/>
        <w:bottom w:val="none" w:sz="0" w:space="0" w:color="auto"/>
        <w:right w:val="none" w:sz="0" w:space="0" w:color="auto"/>
      </w:divBdr>
    </w:div>
    <w:div w:id="1572696737">
      <w:marLeft w:val="0"/>
      <w:marRight w:val="0"/>
      <w:marTop w:val="0"/>
      <w:marBottom w:val="0"/>
      <w:divBdr>
        <w:top w:val="none" w:sz="0" w:space="0" w:color="auto"/>
        <w:left w:val="none" w:sz="0" w:space="0" w:color="auto"/>
        <w:bottom w:val="none" w:sz="0" w:space="0" w:color="auto"/>
        <w:right w:val="none" w:sz="0" w:space="0" w:color="auto"/>
      </w:divBdr>
    </w:div>
    <w:div w:id="1572696738">
      <w:marLeft w:val="0"/>
      <w:marRight w:val="0"/>
      <w:marTop w:val="0"/>
      <w:marBottom w:val="0"/>
      <w:divBdr>
        <w:top w:val="none" w:sz="0" w:space="0" w:color="auto"/>
        <w:left w:val="none" w:sz="0" w:space="0" w:color="auto"/>
        <w:bottom w:val="none" w:sz="0" w:space="0" w:color="auto"/>
        <w:right w:val="none" w:sz="0" w:space="0" w:color="auto"/>
      </w:divBdr>
    </w:div>
    <w:div w:id="1572696739">
      <w:marLeft w:val="0"/>
      <w:marRight w:val="0"/>
      <w:marTop w:val="0"/>
      <w:marBottom w:val="0"/>
      <w:divBdr>
        <w:top w:val="none" w:sz="0" w:space="0" w:color="auto"/>
        <w:left w:val="none" w:sz="0" w:space="0" w:color="auto"/>
        <w:bottom w:val="none" w:sz="0" w:space="0" w:color="auto"/>
        <w:right w:val="none" w:sz="0" w:space="0" w:color="auto"/>
      </w:divBdr>
    </w:div>
    <w:div w:id="1572696740">
      <w:marLeft w:val="0"/>
      <w:marRight w:val="0"/>
      <w:marTop w:val="0"/>
      <w:marBottom w:val="0"/>
      <w:divBdr>
        <w:top w:val="none" w:sz="0" w:space="0" w:color="auto"/>
        <w:left w:val="none" w:sz="0" w:space="0" w:color="auto"/>
        <w:bottom w:val="none" w:sz="0" w:space="0" w:color="auto"/>
        <w:right w:val="none" w:sz="0" w:space="0" w:color="auto"/>
      </w:divBdr>
    </w:div>
    <w:div w:id="1572696741">
      <w:marLeft w:val="0"/>
      <w:marRight w:val="0"/>
      <w:marTop w:val="0"/>
      <w:marBottom w:val="0"/>
      <w:divBdr>
        <w:top w:val="none" w:sz="0" w:space="0" w:color="auto"/>
        <w:left w:val="none" w:sz="0" w:space="0" w:color="auto"/>
        <w:bottom w:val="none" w:sz="0" w:space="0" w:color="auto"/>
        <w:right w:val="none" w:sz="0" w:space="0" w:color="auto"/>
      </w:divBdr>
    </w:div>
    <w:div w:id="1572696742">
      <w:marLeft w:val="0"/>
      <w:marRight w:val="0"/>
      <w:marTop w:val="0"/>
      <w:marBottom w:val="0"/>
      <w:divBdr>
        <w:top w:val="none" w:sz="0" w:space="0" w:color="auto"/>
        <w:left w:val="none" w:sz="0" w:space="0" w:color="auto"/>
        <w:bottom w:val="none" w:sz="0" w:space="0" w:color="auto"/>
        <w:right w:val="none" w:sz="0" w:space="0" w:color="auto"/>
      </w:divBdr>
    </w:div>
    <w:div w:id="1572696743">
      <w:marLeft w:val="0"/>
      <w:marRight w:val="0"/>
      <w:marTop w:val="0"/>
      <w:marBottom w:val="0"/>
      <w:divBdr>
        <w:top w:val="none" w:sz="0" w:space="0" w:color="auto"/>
        <w:left w:val="none" w:sz="0" w:space="0" w:color="auto"/>
        <w:bottom w:val="none" w:sz="0" w:space="0" w:color="auto"/>
        <w:right w:val="none" w:sz="0" w:space="0" w:color="auto"/>
      </w:divBdr>
    </w:div>
    <w:div w:id="1572696744">
      <w:marLeft w:val="0"/>
      <w:marRight w:val="0"/>
      <w:marTop w:val="0"/>
      <w:marBottom w:val="0"/>
      <w:divBdr>
        <w:top w:val="none" w:sz="0" w:space="0" w:color="auto"/>
        <w:left w:val="none" w:sz="0" w:space="0" w:color="auto"/>
        <w:bottom w:val="none" w:sz="0" w:space="0" w:color="auto"/>
        <w:right w:val="none" w:sz="0" w:space="0" w:color="auto"/>
      </w:divBdr>
    </w:div>
    <w:div w:id="1572696745">
      <w:marLeft w:val="0"/>
      <w:marRight w:val="0"/>
      <w:marTop w:val="0"/>
      <w:marBottom w:val="0"/>
      <w:divBdr>
        <w:top w:val="none" w:sz="0" w:space="0" w:color="auto"/>
        <w:left w:val="none" w:sz="0" w:space="0" w:color="auto"/>
        <w:bottom w:val="none" w:sz="0" w:space="0" w:color="auto"/>
        <w:right w:val="none" w:sz="0" w:space="0" w:color="auto"/>
      </w:divBdr>
    </w:div>
    <w:div w:id="1572696746">
      <w:marLeft w:val="0"/>
      <w:marRight w:val="0"/>
      <w:marTop w:val="0"/>
      <w:marBottom w:val="0"/>
      <w:divBdr>
        <w:top w:val="none" w:sz="0" w:space="0" w:color="auto"/>
        <w:left w:val="none" w:sz="0" w:space="0" w:color="auto"/>
        <w:bottom w:val="none" w:sz="0" w:space="0" w:color="auto"/>
        <w:right w:val="none" w:sz="0" w:space="0" w:color="auto"/>
      </w:divBdr>
    </w:div>
    <w:div w:id="1572696747">
      <w:marLeft w:val="0"/>
      <w:marRight w:val="0"/>
      <w:marTop w:val="0"/>
      <w:marBottom w:val="0"/>
      <w:divBdr>
        <w:top w:val="none" w:sz="0" w:space="0" w:color="auto"/>
        <w:left w:val="none" w:sz="0" w:space="0" w:color="auto"/>
        <w:bottom w:val="none" w:sz="0" w:space="0" w:color="auto"/>
        <w:right w:val="none" w:sz="0" w:space="0" w:color="auto"/>
      </w:divBdr>
    </w:div>
    <w:div w:id="1572696748">
      <w:marLeft w:val="0"/>
      <w:marRight w:val="0"/>
      <w:marTop w:val="0"/>
      <w:marBottom w:val="0"/>
      <w:divBdr>
        <w:top w:val="none" w:sz="0" w:space="0" w:color="auto"/>
        <w:left w:val="none" w:sz="0" w:space="0" w:color="auto"/>
        <w:bottom w:val="none" w:sz="0" w:space="0" w:color="auto"/>
        <w:right w:val="none" w:sz="0" w:space="0" w:color="auto"/>
      </w:divBdr>
    </w:div>
    <w:div w:id="1572696749">
      <w:marLeft w:val="0"/>
      <w:marRight w:val="0"/>
      <w:marTop w:val="0"/>
      <w:marBottom w:val="0"/>
      <w:divBdr>
        <w:top w:val="none" w:sz="0" w:space="0" w:color="auto"/>
        <w:left w:val="none" w:sz="0" w:space="0" w:color="auto"/>
        <w:bottom w:val="none" w:sz="0" w:space="0" w:color="auto"/>
        <w:right w:val="none" w:sz="0" w:space="0" w:color="auto"/>
      </w:divBdr>
    </w:div>
    <w:div w:id="1572696750">
      <w:marLeft w:val="0"/>
      <w:marRight w:val="0"/>
      <w:marTop w:val="0"/>
      <w:marBottom w:val="0"/>
      <w:divBdr>
        <w:top w:val="none" w:sz="0" w:space="0" w:color="auto"/>
        <w:left w:val="none" w:sz="0" w:space="0" w:color="auto"/>
        <w:bottom w:val="none" w:sz="0" w:space="0" w:color="auto"/>
        <w:right w:val="none" w:sz="0" w:space="0" w:color="auto"/>
      </w:divBdr>
    </w:div>
    <w:div w:id="1572696751">
      <w:marLeft w:val="0"/>
      <w:marRight w:val="0"/>
      <w:marTop w:val="0"/>
      <w:marBottom w:val="0"/>
      <w:divBdr>
        <w:top w:val="none" w:sz="0" w:space="0" w:color="auto"/>
        <w:left w:val="none" w:sz="0" w:space="0" w:color="auto"/>
        <w:bottom w:val="none" w:sz="0" w:space="0" w:color="auto"/>
        <w:right w:val="none" w:sz="0" w:space="0" w:color="auto"/>
      </w:divBdr>
    </w:div>
    <w:div w:id="1572696752">
      <w:marLeft w:val="0"/>
      <w:marRight w:val="0"/>
      <w:marTop w:val="0"/>
      <w:marBottom w:val="0"/>
      <w:divBdr>
        <w:top w:val="none" w:sz="0" w:space="0" w:color="auto"/>
        <w:left w:val="none" w:sz="0" w:space="0" w:color="auto"/>
        <w:bottom w:val="none" w:sz="0" w:space="0" w:color="auto"/>
        <w:right w:val="none" w:sz="0" w:space="0" w:color="auto"/>
      </w:divBdr>
    </w:div>
    <w:div w:id="1572696753">
      <w:marLeft w:val="0"/>
      <w:marRight w:val="0"/>
      <w:marTop w:val="0"/>
      <w:marBottom w:val="0"/>
      <w:divBdr>
        <w:top w:val="none" w:sz="0" w:space="0" w:color="auto"/>
        <w:left w:val="none" w:sz="0" w:space="0" w:color="auto"/>
        <w:bottom w:val="none" w:sz="0" w:space="0" w:color="auto"/>
        <w:right w:val="none" w:sz="0" w:space="0" w:color="auto"/>
      </w:divBdr>
    </w:div>
    <w:div w:id="1572696754">
      <w:marLeft w:val="0"/>
      <w:marRight w:val="0"/>
      <w:marTop w:val="0"/>
      <w:marBottom w:val="0"/>
      <w:divBdr>
        <w:top w:val="none" w:sz="0" w:space="0" w:color="auto"/>
        <w:left w:val="none" w:sz="0" w:space="0" w:color="auto"/>
        <w:bottom w:val="none" w:sz="0" w:space="0" w:color="auto"/>
        <w:right w:val="none" w:sz="0" w:space="0" w:color="auto"/>
      </w:divBdr>
    </w:div>
    <w:div w:id="1572696755">
      <w:marLeft w:val="0"/>
      <w:marRight w:val="0"/>
      <w:marTop w:val="0"/>
      <w:marBottom w:val="0"/>
      <w:divBdr>
        <w:top w:val="none" w:sz="0" w:space="0" w:color="auto"/>
        <w:left w:val="none" w:sz="0" w:space="0" w:color="auto"/>
        <w:bottom w:val="none" w:sz="0" w:space="0" w:color="auto"/>
        <w:right w:val="none" w:sz="0" w:space="0" w:color="auto"/>
      </w:divBdr>
    </w:div>
    <w:div w:id="1572696756">
      <w:marLeft w:val="0"/>
      <w:marRight w:val="0"/>
      <w:marTop w:val="0"/>
      <w:marBottom w:val="0"/>
      <w:divBdr>
        <w:top w:val="none" w:sz="0" w:space="0" w:color="auto"/>
        <w:left w:val="none" w:sz="0" w:space="0" w:color="auto"/>
        <w:bottom w:val="none" w:sz="0" w:space="0" w:color="auto"/>
        <w:right w:val="none" w:sz="0" w:space="0" w:color="auto"/>
      </w:divBdr>
    </w:div>
    <w:div w:id="1572696758">
      <w:marLeft w:val="0"/>
      <w:marRight w:val="0"/>
      <w:marTop w:val="0"/>
      <w:marBottom w:val="0"/>
      <w:divBdr>
        <w:top w:val="none" w:sz="0" w:space="0" w:color="auto"/>
        <w:left w:val="none" w:sz="0" w:space="0" w:color="auto"/>
        <w:bottom w:val="none" w:sz="0" w:space="0" w:color="auto"/>
        <w:right w:val="none" w:sz="0" w:space="0" w:color="auto"/>
      </w:divBdr>
      <w:divsChild>
        <w:div w:id="1572696700">
          <w:marLeft w:val="0"/>
          <w:marRight w:val="0"/>
          <w:marTop w:val="0"/>
          <w:marBottom w:val="0"/>
          <w:divBdr>
            <w:top w:val="none" w:sz="0" w:space="0" w:color="auto"/>
            <w:left w:val="none" w:sz="0" w:space="0" w:color="auto"/>
            <w:bottom w:val="none" w:sz="0" w:space="0" w:color="auto"/>
            <w:right w:val="none" w:sz="0" w:space="0" w:color="auto"/>
          </w:divBdr>
          <w:divsChild>
            <w:div w:id="1572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6759">
      <w:marLeft w:val="0"/>
      <w:marRight w:val="0"/>
      <w:marTop w:val="0"/>
      <w:marBottom w:val="0"/>
      <w:divBdr>
        <w:top w:val="none" w:sz="0" w:space="0" w:color="auto"/>
        <w:left w:val="none" w:sz="0" w:space="0" w:color="auto"/>
        <w:bottom w:val="none" w:sz="0" w:space="0" w:color="auto"/>
        <w:right w:val="none" w:sz="0" w:space="0" w:color="auto"/>
      </w:divBdr>
    </w:div>
    <w:div w:id="1572696760">
      <w:marLeft w:val="0"/>
      <w:marRight w:val="0"/>
      <w:marTop w:val="0"/>
      <w:marBottom w:val="0"/>
      <w:divBdr>
        <w:top w:val="none" w:sz="0" w:space="0" w:color="auto"/>
        <w:left w:val="none" w:sz="0" w:space="0" w:color="auto"/>
        <w:bottom w:val="none" w:sz="0" w:space="0" w:color="auto"/>
        <w:right w:val="none" w:sz="0" w:space="0" w:color="auto"/>
      </w:divBdr>
    </w:div>
    <w:div w:id="1572696761">
      <w:marLeft w:val="0"/>
      <w:marRight w:val="0"/>
      <w:marTop w:val="0"/>
      <w:marBottom w:val="0"/>
      <w:divBdr>
        <w:top w:val="none" w:sz="0" w:space="0" w:color="auto"/>
        <w:left w:val="none" w:sz="0" w:space="0" w:color="auto"/>
        <w:bottom w:val="none" w:sz="0" w:space="0" w:color="auto"/>
        <w:right w:val="none" w:sz="0" w:space="0" w:color="auto"/>
      </w:divBdr>
    </w:div>
    <w:div w:id="1572696762">
      <w:marLeft w:val="0"/>
      <w:marRight w:val="0"/>
      <w:marTop w:val="0"/>
      <w:marBottom w:val="0"/>
      <w:divBdr>
        <w:top w:val="none" w:sz="0" w:space="0" w:color="auto"/>
        <w:left w:val="none" w:sz="0" w:space="0" w:color="auto"/>
        <w:bottom w:val="none" w:sz="0" w:space="0" w:color="auto"/>
        <w:right w:val="none" w:sz="0" w:space="0" w:color="auto"/>
      </w:divBdr>
    </w:div>
    <w:div w:id="1572696763">
      <w:marLeft w:val="0"/>
      <w:marRight w:val="0"/>
      <w:marTop w:val="0"/>
      <w:marBottom w:val="0"/>
      <w:divBdr>
        <w:top w:val="none" w:sz="0" w:space="0" w:color="auto"/>
        <w:left w:val="none" w:sz="0" w:space="0" w:color="auto"/>
        <w:bottom w:val="none" w:sz="0" w:space="0" w:color="auto"/>
        <w:right w:val="none" w:sz="0" w:space="0" w:color="auto"/>
      </w:divBdr>
    </w:div>
    <w:div w:id="1572696764">
      <w:marLeft w:val="0"/>
      <w:marRight w:val="0"/>
      <w:marTop w:val="0"/>
      <w:marBottom w:val="0"/>
      <w:divBdr>
        <w:top w:val="none" w:sz="0" w:space="0" w:color="auto"/>
        <w:left w:val="none" w:sz="0" w:space="0" w:color="auto"/>
        <w:bottom w:val="none" w:sz="0" w:space="0" w:color="auto"/>
        <w:right w:val="none" w:sz="0" w:space="0" w:color="auto"/>
      </w:divBdr>
    </w:div>
    <w:div w:id="1572696765">
      <w:marLeft w:val="0"/>
      <w:marRight w:val="0"/>
      <w:marTop w:val="0"/>
      <w:marBottom w:val="0"/>
      <w:divBdr>
        <w:top w:val="none" w:sz="0" w:space="0" w:color="auto"/>
        <w:left w:val="none" w:sz="0" w:space="0" w:color="auto"/>
        <w:bottom w:val="none" w:sz="0" w:space="0" w:color="auto"/>
        <w:right w:val="none" w:sz="0" w:space="0" w:color="auto"/>
      </w:divBdr>
    </w:div>
    <w:div w:id="1572696766">
      <w:marLeft w:val="0"/>
      <w:marRight w:val="0"/>
      <w:marTop w:val="0"/>
      <w:marBottom w:val="0"/>
      <w:divBdr>
        <w:top w:val="none" w:sz="0" w:space="0" w:color="auto"/>
        <w:left w:val="none" w:sz="0" w:space="0" w:color="auto"/>
        <w:bottom w:val="none" w:sz="0" w:space="0" w:color="auto"/>
        <w:right w:val="none" w:sz="0" w:space="0" w:color="auto"/>
      </w:divBdr>
    </w:div>
    <w:div w:id="1572696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27</Pages>
  <Words>5187</Words>
  <Characters>29568</Characters>
  <Application>Microsoft Office Outlook</Application>
  <DocSecurity>0</DocSecurity>
  <Lines>0</Lines>
  <Paragraphs>0</Paragraphs>
  <ScaleCrop>false</ScaleCrop>
  <Company>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dc:title>
  <dc:subject/>
  <dc:creator>matewost</dc:creator>
  <cp:keywords/>
  <dc:description/>
  <cp:lastModifiedBy>lee</cp:lastModifiedBy>
  <cp:revision>27</cp:revision>
  <dcterms:created xsi:type="dcterms:W3CDTF">2012-12-02T08:35:00Z</dcterms:created>
  <dcterms:modified xsi:type="dcterms:W3CDTF">2013-11-27T00:12:00Z</dcterms:modified>
</cp:coreProperties>
</file>