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E2" w:rsidRPr="00F94FF6" w:rsidRDefault="00807EE2" w:rsidP="00807EE2">
      <w:pPr>
        <w:spacing w:line="360" w:lineRule="auto"/>
        <w:jc w:val="center"/>
        <w:rPr>
          <w:i/>
        </w:rPr>
      </w:pPr>
    </w:p>
    <w:p w:rsidR="00807EE2" w:rsidRDefault="00807EE2" w:rsidP="00807EE2">
      <w:pPr>
        <w:spacing w:line="360" w:lineRule="auto"/>
        <w:jc w:val="center"/>
        <w:rPr>
          <w:b/>
          <w:sz w:val="36"/>
          <w:szCs w:val="36"/>
        </w:rPr>
      </w:pPr>
    </w:p>
    <w:p w:rsidR="00807EE2" w:rsidRDefault="00807EE2" w:rsidP="00807EE2">
      <w:pPr>
        <w:spacing w:line="360" w:lineRule="auto"/>
        <w:jc w:val="center"/>
        <w:rPr>
          <w:b/>
          <w:sz w:val="36"/>
          <w:szCs w:val="36"/>
        </w:rPr>
      </w:pPr>
    </w:p>
    <w:p w:rsidR="00807EE2" w:rsidRDefault="00807EE2" w:rsidP="00807EE2">
      <w:pPr>
        <w:spacing w:line="360" w:lineRule="auto"/>
        <w:jc w:val="center"/>
        <w:rPr>
          <w:b/>
          <w:sz w:val="36"/>
          <w:szCs w:val="36"/>
        </w:rPr>
      </w:pPr>
    </w:p>
    <w:p w:rsidR="00807EE2" w:rsidRDefault="00807EE2" w:rsidP="00807EE2">
      <w:pPr>
        <w:spacing w:line="360" w:lineRule="auto"/>
        <w:jc w:val="center"/>
        <w:rPr>
          <w:b/>
          <w:sz w:val="36"/>
          <w:szCs w:val="36"/>
        </w:rPr>
      </w:pPr>
    </w:p>
    <w:p w:rsidR="00807EE2" w:rsidRDefault="00807EE2" w:rsidP="00807EE2">
      <w:pPr>
        <w:spacing w:line="360" w:lineRule="auto"/>
        <w:jc w:val="center"/>
        <w:rPr>
          <w:b/>
          <w:sz w:val="36"/>
          <w:szCs w:val="36"/>
        </w:rPr>
      </w:pPr>
    </w:p>
    <w:p w:rsidR="00807EE2" w:rsidRDefault="00807EE2" w:rsidP="00807EE2">
      <w:pPr>
        <w:spacing w:line="360" w:lineRule="auto"/>
        <w:jc w:val="center"/>
        <w:rPr>
          <w:b/>
          <w:sz w:val="36"/>
          <w:szCs w:val="36"/>
        </w:rPr>
      </w:pPr>
    </w:p>
    <w:p w:rsidR="00807EE2" w:rsidRDefault="00807EE2" w:rsidP="00807EE2">
      <w:pPr>
        <w:spacing w:line="360" w:lineRule="auto"/>
        <w:jc w:val="center"/>
        <w:rPr>
          <w:b/>
          <w:sz w:val="36"/>
          <w:szCs w:val="36"/>
        </w:rPr>
      </w:pPr>
    </w:p>
    <w:p w:rsidR="00807EE2" w:rsidRDefault="00807EE2" w:rsidP="00807EE2">
      <w:pPr>
        <w:spacing w:line="360" w:lineRule="auto"/>
        <w:jc w:val="center"/>
        <w:rPr>
          <w:b/>
          <w:sz w:val="36"/>
          <w:szCs w:val="36"/>
        </w:rPr>
      </w:pPr>
    </w:p>
    <w:p w:rsidR="00807EE2" w:rsidRPr="00FA1B3B" w:rsidRDefault="00807EE2" w:rsidP="00807EE2">
      <w:pPr>
        <w:spacing w:line="360" w:lineRule="auto"/>
        <w:jc w:val="center"/>
        <w:rPr>
          <w:b/>
          <w:sz w:val="36"/>
          <w:szCs w:val="36"/>
        </w:rPr>
      </w:pPr>
    </w:p>
    <w:p w:rsidR="00807EE2" w:rsidRDefault="00807EE2" w:rsidP="00807EE2">
      <w:pPr>
        <w:spacing w:line="360" w:lineRule="auto"/>
        <w:jc w:val="center"/>
        <w:rPr>
          <w:b/>
          <w:i/>
          <w:sz w:val="36"/>
          <w:szCs w:val="36"/>
        </w:rPr>
      </w:pPr>
      <w:r w:rsidRPr="00807EE2">
        <w:rPr>
          <w:b/>
          <w:sz w:val="36"/>
          <w:szCs w:val="36"/>
        </w:rPr>
        <w:t xml:space="preserve">PROFILE ON THE PRODUCTION OF VINEGAR </w:t>
      </w:r>
    </w:p>
    <w:p w:rsidR="006142C0" w:rsidRDefault="006142C0" w:rsidP="00807EE2">
      <w:pPr>
        <w:spacing w:line="360" w:lineRule="auto"/>
        <w:jc w:val="center"/>
        <w:rPr>
          <w:b/>
          <w:i/>
          <w:sz w:val="36"/>
          <w:szCs w:val="36"/>
        </w:rPr>
        <w:sectPr w:rsidR="006142C0" w:rsidSect="00DB2045">
          <w:footerReference w:type="default" r:id="rId8"/>
          <w:headerReference w:type="first" r:id="rId9"/>
          <w:pgSz w:w="12240" w:h="15840"/>
          <w:pgMar w:top="1440" w:right="1440" w:bottom="1440" w:left="1440" w:header="720" w:footer="720" w:gutter="0"/>
          <w:paperSrc w:first="52380" w:other="52380"/>
          <w:pgNumType w:fmt="lowerRoman" w:start="1"/>
          <w:cols w:space="720"/>
          <w:titlePg/>
          <w:docGrid w:linePitch="598"/>
        </w:sectPr>
      </w:pPr>
    </w:p>
    <w:p w:rsidR="006142C0" w:rsidRDefault="006142C0" w:rsidP="00807EE2">
      <w:pPr>
        <w:spacing w:line="360" w:lineRule="auto"/>
        <w:jc w:val="center"/>
        <w:rPr>
          <w:b/>
          <w:i/>
          <w:sz w:val="36"/>
          <w:szCs w:val="36"/>
        </w:rPr>
      </w:pPr>
    </w:p>
    <w:p w:rsidR="00F94FF6" w:rsidRPr="00807EE2" w:rsidRDefault="00F94FF6" w:rsidP="00807EE2">
      <w:pPr>
        <w:spacing w:line="360" w:lineRule="auto"/>
        <w:jc w:val="center"/>
        <w:rPr>
          <w:b/>
          <w:i/>
          <w:sz w:val="36"/>
          <w:szCs w:val="36"/>
        </w:rPr>
      </w:pPr>
    </w:p>
    <w:p w:rsidR="00807EE2" w:rsidRDefault="00807EE2" w:rsidP="00807EE2">
      <w:pPr>
        <w:tabs>
          <w:tab w:val="left" w:pos="-720"/>
          <w:tab w:val="left" w:pos="0"/>
          <w:tab w:val="left" w:pos="720"/>
        </w:tabs>
        <w:suppressAutoHyphens/>
        <w:spacing w:line="360" w:lineRule="auto"/>
        <w:ind w:left="540" w:hanging="540"/>
        <w:jc w:val="both"/>
        <w:rPr>
          <w:b/>
          <w:spacing w:val="-3"/>
        </w:rPr>
      </w:pPr>
    </w:p>
    <w:p w:rsidR="00807EE2" w:rsidRDefault="00807EE2" w:rsidP="00807EE2">
      <w:pPr>
        <w:tabs>
          <w:tab w:val="left" w:pos="-720"/>
          <w:tab w:val="left" w:pos="0"/>
          <w:tab w:val="left" w:pos="720"/>
        </w:tabs>
        <w:suppressAutoHyphens/>
        <w:spacing w:line="360" w:lineRule="auto"/>
        <w:ind w:left="540" w:hanging="540"/>
        <w:jc w:val="both"/>
        <w:rPr>
          <w:b/>
          <w:spacing w:val="-3"/>
        </w:rPr>
      </w:pPr>
    </w:p>
    <w:p w:rsidR="00807EE2" w:rsidRDefault="00807EE2" w:rsidP="00807EE2">
      <w:pPr>
        <w:tabs>
          <w:tab w:val="left" w:pos="-720"/>
          <w:tab w:val="left" w:pos="0"/>
          <w:tab w:val="left" w:pos="720"/>
        </w:tabs>
        <w:suppressAutoHyphens/>
        <w:spacing w:line="360" w:lineRule="auto"/>
        <w:ind w:left="540" w:hanging="540"/>
        <w:jc w:val="both"/>
        <w:rPr>
          <w:b/>
          <w:spacing w:val="-3"/>
        </w:rPr>
      </w:pPr>
    </w:p>
    <w:p w:rsidR="00807EE2" w:rsidRDefault="00807EE2" w:rsidP="00807EE2">
      <w:pPr>
        <w:tabs>
          <w:tab w:val="left" w:pos="-720"/>
          <w:tab w:val="left" w:pos="0"/>
          <w:tab w:val="left" w:pos="720"/>
        </w:tabs>
        <w:suppressAutoHyphens/>
        <w:spacing w:line="360" w:lineRule="auto"/>
        <w:ind w:left="540" w:hanging="540"/>
        <w:jc w:val="both"/>
        <w:rPr>
          <w:b/>
          <w:spacing w:val="-3"/>
        </w:rPr>
      </w:pPr>
    </w:p>
    <w:p w:rsidR="00807EE2" w:rsidRDefault="00807EE2" w:rsidP="00807EE2">
      <w:pPr>
        <w:tabs>
          <w:tab w:val="left" w:pos="-720"/>
          <w:tab w:val="left" w:pos="0"/>
          <w:tab w:val="left" w:pos="720"/>
        </w:tabs>
        <w:suppressAutoHyphens/>
        <w:spacing w:line="360" w:lineRule="auto"/>
        <w:ind w:left="540" w:hanging="540"/>
        <w:jc w:val="both"/>
        <w:rPr>
          <w:b/>
          <w:spacing w:val="-3"/>
        </w:rPr>
      </w:pPr>
    </w:p>
    <w:p w:rsidR="00807EE2" w:rsidRDefault="00807EE2" w:rsidP="00CB25C4">
      <w:pPr>
        <w:tabs>
          <w:tab w:val="left" w:pos="-720"/>
          <w:tab w:val="left" w:pos="0"/>
          <w:tab w:val="left" w:pos="720"/>
        </w:tabs>
        <w:suppressAutoHyphens/>
        <w:spacing w:line="360" w:lineRule="auto"/>
        <w:jc w:val="both"/>
        <w:rPr>
          <w:b/>
          <w:spacing w:val="-3"/>
        </w:rPr>
      </w:pPr>
    </w:p>
    <w:p w:rsidR="00CB25C4" w:rsidRDefault="00CB25C4" w:rsidP="00CB25C4">
      <w:pPr>
        <w:tabs>
          <w:tab w:val="left" w:pos="-720"/>
          <w:tab w:val="left" w:pos="0"/>
          <w:tab w:val="left" w:pos="720"/>
        </w:tabs>
        <w:suppressAutoHyphens/>
        <w:spacing w:line="360" w:lineRule="auto"/>
        <w:jc w:val="both"/>
        <w:rPr>
          <w:b/>
          <w:spacing w:val="-3"/>
        </w:rPr>
      </w:pPr>
    </w:p>
    <w:p w:rsidR="00BA1ADA" w:rsidRDefault="00BA1ADA" w:rsidP="00807EE2">
      <w:pPr>
        <w:pStyle w:val="Title"/>
        <w:spacing w:line="360" w:lineRule="auto"/>
        <w:rPr>
          <w:caps/>
        </w:rPr>
      </w:pPr>
    </w:p>
    <w:p w:rsidR="00BA1ADA" w:rsidRDefault="00BA1ADA" w:rsidP="00807EE2">
      <w:pPr>
        <w:pStyle w:val="Title"/>
        <w:spacing w:line="360" w:lineRule="auto"/>
        <w:rPr>
          <w:caps/>
        </w:rPr>
      </w:pPr>
    </w:p>
    <w:p w:rsidR="00BA1ADA" w:rsidRDefault="00BA1ADA" w:rsidP="00807EE2">
      <w:pPr>
        <w:pStyle w:val="Title"/>
        <w:spacing w:line="360" w:lineRule="auto"/>
        <w:rPr>
          <w:caps/>
        </w:rPr>
      </w:pPr>
    </w:p>
    <w:p w:rsidR="00BA1ADA" w:rsidRDefault="00BA1ADA" w:rsidP="00807EE2">
      <w:pPr>
        <w:pStyle w:val="Title"/>
        <w:spacing w:line="360" w:lineRule="auto"/>
        <w:rPr>
          <w:caps/>
        </w:rPr>
      </w:pPr>
    </w:p>
    <w:p w:rsidR="00BA1ADA" w:rsidRDefault="00BA1ADA" w:rsidP="00807EE2">
      <w:pPr>
        <w:pStyle w:val="Title"/>
        <w:spacing w:line="360" w:lineRule="auto"/>
        <w:rPr>
          <w:caps/>
        </w:rPr>
      </w:pPr>
    </w:p>
    <w:sdt>
      <w:sdtPr>
        <w:id w:val="418443"/>
        <w:docPartObj>
          <w:docPartGallery w:val="Table of Contents"/>
          <w:docPartUnique/>
        </w:docPartObj>
      </w:sdtPr>
      <w:sdtEndPr>
        <w:rPr>
          <w:rFonts w:ascii="Times New Roman" w:eastAsia="Times New Roman" w:hAnsi="Times New Roman" w:cs="Times New Roman"/>
          <w:b w:val="0"/>
          <w:bCs w:val="0"/>
          <w:color w:val="auto"/>
          <w:sz w:val="24"/>
          <w:szCs w:val="24"/>
        </w:rPr>
      </w:sdtEndPr>
      <w:sdtContent>
        <w:p w:rsidR="00BA1ADA" w:rsidRDefault="00BA1ADA">
          <w:pPr>
            <w:pStyle w:val="TOCHeading"/>
          </w:pPr>
          <w:r>
            <w:t>Table of Contents</w:t>
          </w:r>
        </w:p>
        <w:p w:rsidR="00BA1ADA" w:rsidRDefault="00BA1ADA">
          <w:pPr>
            <w:pStyle w:val="TOC1"/>
            <w:tabs>
              <w:tab w:val="left" w:pos="440"/>
              <w:tab w:val="right" w:leader="dot" w:pos="9350"/>
            </w:tabs>
            <w:rPr>
              <w:noProof/>
            </w:rPr>
          </w:pPr>
          <w:r>
            <w:fldChar w:fldCharType="begin"/>
          </w:r>
          <w:r>
            <w:instrText xml:space="preserve"> TOC \o "1-3" \h \z \u </w:instrText>
          </w:r>
          <w:r>
            <w:fldChar w:fldCharType="separate"/>
          </w:r>
          <w:hyperlink w:anchor="_Toc369171445" w:history="1">
            <w:r w:rsidRPr="00EA1816">
              <w:rPr>
                <w:rStyle w:val="Hyperlink"/>
                <w:noProof/>
              </w:rPr>
              <w:t xml:space="preserve">I. </w:t>
            </w:r>
            <w:r>
              <w:rPr>
                <w:noProof/>
              </w:rPr>
              <w:tab/>
            </w:r>
            <w:r w:rsidRPr="00EA1816">
              <w:rPr>
                <w:rStyle w:val="Hyperlink"/>
                <w:noProof/>
              </w:rPr>
              <w:t>SUMMARY</w:t>
            </w:r>
            <w:r>
              <w:rPr>
                <w:noProof/>
                <w:webHidden/>
              </w:rPr>
              <w:tab/>
            </w:r>
            <w:r>
              <w:rPr>
                <w:noProof/>
                <w:webHidden/>
              </w:rPr>
              <w:fldChar w:fldCharType="begin"/>
            </w:r>
            <w:r>
              <w:rPr>
                <w:noProof/>
                <w:webHidden/>
              </w:rPr>
              <w:instrText xml:space="preserve"> PAGEREF _Toc369171445 \h </w:instrText>
            </w:r>
            <w:r>
              <w:rPr>
                <w:noProof/>
                <w:webHidden/>
              </w:rPr>
            </w:r>
            <w:r>
              <w:rPr>
                <w:noProof/>
                <w:webHidden/>
              </w:rPr>
              <w:fldChar w:fldCharType="separate"/>
            </w:r>
            <w:r>
              <w:rPr>
                <w:noProof/>
                <w:webHidden/>
              </w:rPr>
              <w:t>1</w:t>
            </w:r>
            <w:r>
              <w:rPr>
                <w:noProof/>
                <w:webHidden/>
              </w:rPr>
              <w:fldChar w:fldCharType="end"/>
            </w:r>
          </w:hyperlink>
        </w:p>
        <w:p w:rsidR="00BA1ADA" w:rsidRDefault="00BA1ADA">
          <w:pPr>
            <w:pStyle w:val="TOC1"/>
            <w:tabs>
              <w:tab w:val="left" w:pos="440"/>
              <w:tab w:val="right" w:leader="dot" w:pos="9350"/>
            </w:tabs>
            <w:rPr>
              <w:noProof/>
            </w:rPr>
          </w:pPr>
          <w:hyperlink w:anchor="_Toc369171446" w:history="1">
            <w:r w:rsidRPr="00EA1816">
              <w:rPr>
                <w:rStyle w:val="Hyperlink"/>
                <w:noProof/>
              </w:rPr>
              <w:t>II.</w:t>
            </w:r>
            <w:r>
              <w:rPr>
                <w:noProof/>
              </w:rPr>
              <w:tab/>
            </w:r>
            <w:r w:rsidRPr="00EA1816">
              <w:rPr>
                <w:rStyle w:val="Hyperlink"/>
                <w:noProof/>
              </w:rPr>
              <w:t>PRODUCT DESCRIPTION AND APPLICATION</w:t>
            </w:r>
            <w:r>
              <w:rPr>
                <w:noProof/>
                <w:webHidden/>
              </w:rPr>
              <w:tab/>
            </w:r>
            <w:r>
              <w:rPr>
                <w:noProof/>
                <w:webHidden/>
              </w:rPr>
              <w:fldChar w:fldCharType="begin"/>
            </w:r>
            <w:r>
              <w:rPr>
                <w:noProof/>
                <w:webHidden/>
              </w:rPr>
              <w:instrText xml:space="preserve"> PAGEREF _Toc369171446 \h </w:instrText>
            </w:r>
            <w:r>
              <w:rPr>
                <w:noProof/>
                <w:webHidden/>
              </w:rPr>
            </w:r>
            <w:r>
              <w:rPr>
                <w:noProof/>
                <w:webHidden/>
              </w:rPr>
              <w:fldChar w:fldCharType="separate"/>
            </w:r>
            <w:r>
              <w:rPr>
                <w:noProof/>
                <w:webHidden/>
              </w:rPr>
              <w:t>3</w:t>
            </w:r>
            <w:r>
              <w:rPr>
                <w:noProof/>
                <w:webHidden/>
              </w:rPr>
              <w:fldChar w:fldCharType="end"/>
            </w:r>
          </w:hyperlink>
        </w:p>
        <w:p w:rsidR="00BA1ADA" w:rsidRDefault="00BA1ADA">
          <w:pPr>
            <w:pStyle w:val="TOC1"/>
            <w:tabs>
              <w:tab w:val="left" w:pos="660"/>
              <w:tab w:val="right" w:leader="dot" w:pos="9350"/>
            </w:tabs>
            <w:rPr>
              <w:noProof/>
            </w:rPr>
          </w:pPr>
          <w:hyperlink w:anchor="_Toc369171447" w:history="1">
            <w:r w:rsidRPr="00EA1816">
              <w:rPr>
                <w:rStyle w:val="Hyperlink"/>
                <w:noProof/>
              </w:rPr>
              <w:t xml:space="preserve">III. </w:t>
            </w:r>
            <w:r>
              <w:rPr>
                <w:noProof/>
              </w:rPr>
              <w:tab/>
            </w:r>
            <w:r w:rsidRPr="00EA1816">
              <w:rPr>
                <w:rStyle w:val="Hyperlink"/>
                <w:noProof/>
              </w:rPr>
              <w:t>MARKET STUDY AND PLANT CAPACITY</w:t>
            </w:r>
            <w:r>
              <w:rPr>
                <w:noProof/>
                <w:webHidden/>
              </w:rPr>
              <w:tab/>
            </w:r>
            <w:r>
              <w:rPr>
                <w:noProof/>
                <w:webHidden/>
              </w:rPr>
              <w:fldChar w:fldCharType="begin"/>
            </w:r>
            <w:r>
              <w:rPr>
                <w:noProof/>
                <w:webHidden/>
              </w:rPr>
              <w:instrText xml:space="preserve"> PAGEREF _Toc369171447 \h </w:instrText>
            </w:r>
            <w:r>
              <w:rPr>
                <w:noProof/>
                <w:webHidden/>
              </w:rPr>
            </w:r>
            <w:r>
              <w:rPr>
                <w:noProof/>
                <w:webHidden/>
              </w:rPr>
              <w:fldChar w:fldCharType="separate"/>
            </w:r>
            <w:r>
              <w:rPr>
                <w:noProof/>
                <w:webHidden/>
              </w:rPr>
              <w:t>3</w:t>
            </w:r>
            <w:r>
              <w:rPr>
                <w:noProof/>
                <w:webHidden/>
              </w:rPr>
              <w:fldChar w:fldCharType="end"/>
            </w:r>
          </w:hyperlink>
        </w:p>
        <w:p w:rsidR="00BA1ADA" w:rsidRDefault="00BA1ADA">
          <w:pPr>
            <w:pStyle w:val="TOC1"/>
            <w:tabs>
              <w:tab w:val="left" w:pos="660"/>
              <w:tab w:val="right" w:leader="dot" w:pos="9350"/>
            </w:tabs>
            <w:rPr>
              <w:noProof/>
            </w:rPr>
          </w:pPr>
          <w:hyperlink w:anchor="_Toc369171448" w:history="1">
            <w:r w:rsidRPr="00EA1816">
              <w:rPr>
                <w:rStyle w:val="Hyperlink"/>
                <w:noProof/>
              </w:rPr>
              <w:t>IV.</w:t>
            </w:r>
            <w:r>
              <w:rPr>
                <w:noProof/>
              </w:rPr>
              <w:tab/>
            </w:r>
            <w:r w:rsidRPr="00EA1816">
              <w:rPr>
                <w:rStyle w:val="Hyperlink"/>
                <w:noProof/>
              </w:rPr>
              <w:t>MATERIALS AND INPUTS</w:t>
            </w:r>
            <w:r>
              <w:rPr>
                <w:noProof/>
                <w:webHidden/>
              </w:rPr>
              <w:tab/>
            </w:r>
            <w:r>
              <w:rPr>
                <w:noProof/>
                <w:webHidden/>
              </w:rPr>
              <w:fldChar w:fldCharType="begin"/>
            </w:r>
            <w:r>
              <w:rPr>
                <w:noProof/>
                <w:webHidden/>
              </w:rPr>
              <w:instrText xml:space="preserve"> PAGEREF _Toc369171448 \h </w:instrText>
            </w:r>
            <w:r>
              <w:rPr>
                <w:noProof/>
                <w:webHidden/>
              </w:rPr>
            </w:r>
            <w:r>
              <w:rPr>
                <w:noProof/>
                <w:webHidden/>
              </w:rPr>
              <w:fldChar w:fldCharType="separate"/>
            </w:r>
            <w:r>
              <w:rPr>
                <w:noProof/>
                <w:webHidden/>
              </w:rPr>
              <w:t>7</w:t>
            </w:r>
            <w:r>
              <w:rPr>
                <w:noProof/>
                <w:webHidden/>
              </w:rPr>
              <w:fldChar w:fldCharType="end"/>
            </w:r>
          </w:hyperlink>
        </w:p>
        <w:p w:rsidR="00BA1ADA" w:rsidRDefault="00BA1ADA">
          <w:pPr>
            <w:pStyle w:val="TOC1"/>
            <w:tabs>
              <w:tab w:val="left" w:pos="440"/>
              <w:tab w:val="right" w:leader="dot" w:pos="9350"/>
            </w:tabs>
            <w:rPr>
              <w:noProof/>
            </w:rPr>
          </w:pPr>
          <w:hyperlink w:anchor="_Toc369171450" w:history="1">
            <w:r w:rsidRPr="00EA1816">
              <w:rPr>
                <w:rStyle w:val="Hyperlink"/>
                <w:noProof/>
              </w:rPr>
              <w:t>V.</w:t>
            </w:r>
            <w:r>
              <w:rPr>
                <w:noProof/>
              </w:rPr>
              <w:tab/>
            </w:r>
            <w:r w:rsidRPr="00EA1816">
              <w:rPr>
                <w:rStyle w:val="Hyperlink"/>
                <w:noProof/>
              </w:rPr>
              <w:t>TECHNOLOGY AND ENGINEERING</w:t>
            </w:r>
            <w:r>
              <w:rPr>
                <w:noProof/>
                <w:webHidden/>
              </w:rPr>
              <w:tab/>
            </w:r>
            <w:r>
              <w:rPr>
                <w:noProof/>
                <w:webHidden/>
              </w:rPr>
              <w:fldChar w:fldCharType="begin"/>
            </w:r>
            <w:r>
              <w:rPr>
                <w:noProof/>
                <w:webHidden/>
              </w:rPr>
              <w:instrText xml:space="preserve"> PAGEREF _Toc369171450 \h </w:instrText>
            </w:r>
            <w:r>
              <w:rPr>
                <w:noProof/>
                <w:webHidden/>
              </w:rPr>
            </w:r>
            <w:r>
              <w:rPr>
                <w:noProof/>
                <w:webHidden/>
              </w:rPr>
              <w:fldChar w:fldCharType="separate"/>
            </w:r>
            <w:r>
              <w:rPr>
                <w:noProof/>
                <w:webHidden/>
              </w:rPr>
              <w:t>9</w:t>
            </w:r>
            <w:r>
              <w:rPr>
                <w:noProof/>
                <w:webHidden/>
              </w:rPr>
              <w:fldChar w:fldCharType="end"/>
            </w:r>
          </w:hyperlink>
        </w:p>
        <w:p w:rsidR="00BA1ADA" w:rsidRDefault="00BA1ADA">
          <w:pPr>
            <w:pStyle w:val="TOC1"/>
            <w:tabs>
              <w:tab w:val="left" w:pos="660"/>
              <w:tab w:val="right" w:leader="dot" w:pos="9350"/>
            </w:tabs>
            <w:rPr>
              <w:noProof/>
            </w:rPr>
          </w:pPr>
          <w:hyperlink w:anchor="_Toc369171451" w:history="1">
            <w:r w:rsidRPr="00EA1816">
              <w:rPr>
                <w:rStyle w:val="Hyperlink"/>
                <w:noProof/>
              </w:rPr>
              <w:t xml:space="preserve">VI. </w:t>
            </w:r>
            <w:r>
              <w:rPr>
                <w:noProof/>
              </w:rPr>
              <w:tab/>
            </w:r>
            <w:r w:rsidRPr="00EA1816">
              <w:rPr>
                <w:rStyle w:val="Hyperlink"/>
                <w:noProof/>
              </w:rPr>
              <w:t>HUMAN RESOURCE AND TRAINING REQUIREMENT</w:t>
            </w:r>
            <w:r>
              <w:rPr>
                <w:noProof/>
                <w:webHidden/>
              </w:rPr>
              <w:tab/>
            </w:r>
            <w:r>
              <w:rPr>
                <w:noProof/>
                <w:webHidden/>
              </w:rPr>
              <w:fldChar w:fldCharType="begin"/>
            </w:r>
            <w:r>
              <w:rPr>
                <w:noProof/>
                <w:webHidden/>
              </w:rPr>
              <w:instrText xml:space="preserve"> PAGEREF _Toc369171451 \h </w:instrText>
            </w:r>
            <w:r>
              <w:rPr>
                <w:noProof/>
                <w:webHidden/>
              </w:rPr>
            </w:r>
            <w:r>
              <w:rPr>
                <w:noProof/>
                <w:webHidden/>
              </w:rPr>
              <w:fldChar w:fldCharType="separate"/>
            </w:r>
            <w:r>
              <w:rPr>
                <w:noProof/>
                <w:webHidden/>
              </w:rPr>
              <w:t>15</w:t>
            </w:r>
            <w:r>
              <w:rPr>
                <w:noProof/>
                <w:webHidden/>
              </w:rPr>
              <w:fldChar w:fldCharType="end"/>
            </w:r>
          </w:hyperlink>
        </w:p>
        <w:p w:rsidR="00BA1ADA" w:rsidRDefault="00BA1ADA">
          <w:pPr>
            <w:pStyle w:val="TOC1"/>
            <w:tabs>
              <w:tab w:val="left" w:pos="660"/>
              <w:tab w:val="right" w:leader="dot" w:pos="9350"/>
            </w:tabs>
            <w:rPr>
              <w:noProof/>
            </w:rPr>
          </w:pPr>
          <w:hyperlink w:anchor="_Toc369171453" w:history="1">
            <w:r w:rsidRPr="00EA1816">
              <w:rPr>
                <w:rStyle w:val="Hyperlink"/>
                <w:noProof/>
              </w:rPr>
              <w:t>VII.</w:t>
            </w:r>
            <w:r>
              <w:rPr>
                <w:noProof/>
              </w:rPr>
              <w:tab/>
            </w:r>
            <w:r w:rsidRPr="00EA1816">
              <w:rPr>
                <w:rStyle w:val="Hyperlink"/>
                <w:noProof/>
              </w:rPr>
              <w:t>FINANCIAL ANALYSIS</w:t>
            </w:r>
            <w:r>
              <w:rPr>
                <w:noProof/>
                <w:webHidden/>
              </w:rPr>
              <w:tab/>
            </w:r>
            <w:r>
              <w:rPr>
                <w:noProof/>
                <w:webHidden/>
              </w:rPr>
              <w:fldChar w:fldCharType="begin"/>
            </w:r>
            <w:r>
              <w:rPr>
                <w:noProof/>
                <w:webHidden/>
              </w:rPr>
              <w:instrText xml:space="preserve"> PAGEREF _Toc369171453 \h </w:instrText>
            </w:r>
            <w:r>
              <w:rPr>
                <w:noProof/>
                <w:webHidden/>
              </w:rPr>
            </w:r>
            <w:r>
              <w:rPr>
                <w:noProof/>
                <w:webHidden/>
              </w:rPr>
              <w:fldChar w:fldCharType="separate"/>
            </w:r>
            <w:r>
              <w:rPr>
                <w:noProof/>
                <w:webHidden/>
              </w:rPr>
              <w:t>15</w:t>
            </w:r>
            <w:r>
              <w:rPr>
                <w:noProof/>
                <w:webHidden/>
              </w:rPr>
              <w:fldChar w:fldCharType="end"/>
            </w:r>
          </w:hyperlink>
        </w:p>
        <w:p w:rsidR="00BA1ADA" w:rsidRDefault="00BA1ADA">
          <w:pPr>
            <w:pStyle w:val="TOC1"/>
            <w:tabs>
              <w:tab w:val="right" w:leader="dot" w:pos="9350"/>
            </w:tabs>
            <w:rPr>
              <w:noProof/>
            </w:rPr>
          </w:pPr>
          <w:hyperlink w:anchor="_Toc369171454" w:history="1">
            <w:r w:rsidRPr="00EA1816">
              <w:rPr>
                <w:rStyle w:val="Hyperlink"/>
                <w:noProof/>
              </w:rPr>
              <w:t>FINANCIAL ANALYSES SUPPORTING TABLES</w:t>
            </w:r>
            <w:r>
              <w:rPr>
                <w:noProof/>
                <w:webHidden/>
              </w:rPr>
              <w:tab/>
            </w:r>
            <w:r>
              <w:rPr>
                <w:noProof/>
                <w:webHidden/>
              </w:rPr>
              <w:fldChar w:fldCharType="begin"/>
            </w:r>
            <w:r>
              <w:rPr>
                <w:noProof/>
                <w:webHidden/>
              </w:rPr>
              <w:instrText xml:space="preserve"> PAGEREF _Toc369171454 \h </w:instrText>
            </w:r>
            <w:r>
              <w:rPr>
                <w:noProof/>
                <w:webHidden/>
              </w:rPr>
            </w:r>
            <w:r>
              <w:rPr>
                <w:noProof/>
                <w:webHidden/>
              </w:rPr>
              <w:fldChar w:fldCharType="separate"/>
            </w:r>
            <w:r>
              <w:rPr>
                <w:noProof/>
                <w:webHidden/>
              </w:rPr>
              <w:t>21</w:t>
            </w:r>
            <w:r>
              <w:rPr>
                <w:noProof/>
                <w:webHidden/>
              </w:rPr>
              <w:fldChar w:fldCharType="end"/>
            </w:r>
          </w:hyperlink>
        </w:p>
        <w:p w:rsidR="00BA1ADA" w:rsidRDefault="00BA1ADA">
          <w:r>
            <w:fldChar w:fldCharType="end"/>
          </w:r>
        </w:p>
      </w:sdtContent>
    </w:sdt>
    <w:p w:rsidR="00BA1ADA" w:rsidRDefault="00BA1ADA" w:rsidP="00807EE2">
      <w:pPr>
        <w:pStyle w:val="Heading1"/>
      </w:pPr>
    </w:p>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Default="00BA1ADA" w:rsidP="00BA1ADA"/>
    <w:p w:rsidR="00BA1ADA" w:rsidRPr="00BA1ADA" w:rsidRDefault="00BA1ADA" w:rsidP="00BA1ADA"/>
    <w:p w:rsidR="00807EE2" w:rsidRPr="00807EE2" w:rsidRDefault="00807EE2" w:rsidP="00807EE2">
      <w:pPr>
        <w:pStyle w:val="Heading1"/>
      </w:pPr>
      <w:bookmarkStart w:id="0" w:name="_Toc369171445"/>
      <w:r w:rsidRPr="00807EE2">
        <w:lastRenderedPageBreak/>
        <w:t xml:space="preserve">I. </w:t>
      </w:r>
      <w:r w:rsidRPr="00807EE2">
        <w:tab/>
        <w:t>SUMMARY</w:t>
      </w:r>
      <w:bookmarkEnd w:id="0"/>
      <w:r w:rsidRPr="00807EE2">
        <w:t xml:space="preserve"> </w:t>
      </w:r>
    </w:p>
    <w:p w:rsidR="00807EE2" w:rsidRPr="00807EE2" w:rsidRDefault="00807EE2" w:rsidP="00807EE2">
      <w:pPr>
        <w:spacing w:line="360" w:lineRule="auto"/>
        <w:ind w:left="840"/>
        <w:jc w:val="both"/>
        <w:rPr>
          <w:b/>
          <w:i/>
          <w:sz w:val="2"/>
        </w:rPr>
      </w:pPr>
    </w:p>
    <w:p w:rsidR="00807EE2" w:rsidRPr="00807EE2" w:rsidRDefault="00807EE2" w:rsidP="00807EE2">
      <w:pPr>
        <w:tabs>
          <w:tab w:val="left" w:pos="1140"/>
        </w:tabs>
        <w:spacing w:line="360" w:lineRule="auto"/>
        <w:jc w:val="both"/>
        <w:rPr>
          <w:i/>
          <w:sz w:val="2"/>
        </w:rPr>
      </w:pPr>
    </w:p>
    <w:p w:rsidR="00807EE2" w:rsidRPr="00BD6FC8" w:rsidRDefault="00807EE2" w:rsidP="00807EE2">
      <w:pPr>
        <w:tabs>
          <w:tab w:val="left" w:pos="1140"/>
        </w:tabs>
        <w:spacing w:line="360" w:lineRule="auto"/>
        <w:jc w:val="both"/>
        <w:rPr>
          <w:i/>
          <w:sz w:val="18"/>
        </w:rPr>
      </w:pPr>
    </w:p>
    <w:p w:rsidR="00BD6FC8" w:rsidRPr="00BD6FC8" w:rsidRDefault="00BD6FC8" w:rsidP="00BD6FC8">
      <w:pPr>
        <w:spacing w:line="360" w:lineRule="auto"/>
        <w:jc w:val="both"/>
        <w:rPr>
          <w:i/>
        </w:rPr>
      </w:pPr>
      <w:r w:rsidRPr="00BD6FC8">
        <w:t xml:space="preserve">This profile envisages the establishment of a plant for the production of vinegar with a capacity of </w:t>
      </w:r>
      <w:r w:rsidRPr="00BD6FC8">
        <w:rPr>
          <w:spacing w:val="-3"/>
          <w:lang w:val="en-GB"/>
        </w:rPr>
        <w:t xml:space="preserve">20,000 kg per annum. </w:t>
      </w:r>
      <w:r w:rsidRPr="00BD6FC8">
        <w:t xml:space="preserve">Vinegar is an important condiment and food preservative. </w:t>
      </w:r>
    </w:p>
    <w:p w:rsidR="00BD6FC8" w:rsidRPr="00BD6FC8" w:rsidRDefault="00BD6FC8" w:rsidP="00BD6FC8">
      <w:pPr>
        <w:spacing w:line="360" w:lineRule="auto"/>
        <w:jc w:val="both"/>
        <w:rPr>
          <w:i/>
          <w:iCs/>
          <w:sz w:val="14"/>
        </w:rPr>
      </w:pPr>
    </w:p>
    <w:p w:rsidR="00BD6FC8" w:rsidRPr="00BD6FC8" w:rsidRDefault="00BD6FC8" w:rsidP="00BD6FC8">
      <w:pPr>
        <w:spacing w:line="360" w:lineRule="auto"/>
        <w:jc w:val="both"/>
        <w:rPr>
          <w:i/>
        </w:rPr>
      </w:pPr>
      <w:r w:rsidRPr="00BD6FC8">
        <w:rPr>
          <w:lang w:val="en-GB"/>
        </w:rPr>
        <w:t xml:space="preserve">The country`s requirement of </w:t>
      </w:r>
      <w:r w:rsidRPr="00BD6FC8">
        <w:t xml:space="preserve">vinegar </w:t>
      </w:r>
      <w:r w:rsidRPr="00BD6FC8">
        <w:rPr>
          <w:lang w:val="en-GB"/>
        </w:rPr>
        <w:t>is met through local production and import.</w:t>
      </w:r>
      <w:r w:rsidRPr="00BD6FC8">
        <w:rPr>
          <w:b/>
          <w:lang w:val="en-GB"/>
        </w:rPr>
        <w:t xml:space="preserve"> </w:t>
      </w:r>
      <w:r w:rsidRPr="00BD6FC8">
        <w:t xml:space="preserve">The present (2012) demand for vinegar is estimated at 105,754 litters. The demand for the product is projected to reach 105,754 litters and 105,754 litters by the years 2017 and 2022, respectively. </w:t>
      </w:r>
    </w:p>
    <w:p w:rsidR="00BD6FC8" w:rsidRPr="00BD6FC8" w:rsidRDefault="00BD6FC8" w:rsidP="00BD6FC8">
      <w:pPr>
        <w:spacing w:line="360" w:lineRule="auto"/>
        <w:jc w:val="both"/>
        <w:rPr>
          <w:i/>
          <w:sz w:val="14"/>
        </w:rPr>
      </w:pPr>
    </w:p>
    <w:p w:rsidR="00BD6FC8" w:rsidRDefault="00BD6FC8" w:rsidP="00BD6FC8">
      <w:pPr>
        <w:spacing w:line="360" w:lineRule="auto"/>
        <w:jc w:val="both"/>
        <w:rPr>
          <w:i/>
        </w:rPr>
      </w:pPr>
      <w:r w:rsidRPr="00BD6FC8">
        <w:t xml:space="preserve">The principal raw materials required </w:t>
      </w:r>
      <w:r w:rsidRPr="00BD6FC8">
        <w:rPr>
          <w:iCs/>
        </w:rPr>
        <w:t xml:space="preserve">are </w:t>
      </w:r>
      <w:r w:rsidRPr="00BD6FC8">
        <w:t>fruits, yeast, sugar, colorants and chemicals such as phosphates, ammonium and potassium salts, potassium meta- bisulphate, etc. Fruits and sugar are available locally while the other raw materials have to be imported.</w:t>
      </w:r>
    </w:p>
    <w:p w:rsidR="00BD6FC8" w:rsidRPr="00BD6FC8" w:rsidRDefault="00BD6FC8" w:rsidP="00BD6FC8">
      <w:pPr>
        <w:spacing w:line="360" w:lineRule="auto"/>
        <w:jc w:val="both"/>
        <w:rPr>
          <w:i/>
          <w:sz w:val="6"/>
        </w:rPr>
      </w:pPr>
    </w:p>
    <w:p w:rsidR="00DB727B" w:rsidRPr="00B32DB8" w:rsidRDefault="00DB727B" w:rsidP="00DB727B">
      <w:pPr>
        <w:spacing w:before="120" w:after="120" w:line="360" w:lineRule="auto"/>
        <w:jc w:val="both"/>
        <w:rPr>
          <w:i/>
        </w:rPr>
      </w:pPr>
      <w:r w:rsidRPr="00B32DB8">
        <w:t xml:space="preserve">The total investment cost of the project including working capital is estimated at Birr </w:t>
      </w:r>
      <w:r>
        <w:t xml:space="preserve">3.93 </w:t>
      </w:r>
      <w:r w:rsidRPr="00B32DB8">
        <w:t xml:space="preserve">million.  From the total investment cost the highest share (Birr </w:t>
      </w:r>
      <w:r>
        <w:t xml:space="preserve">3.26 </w:t>
      </w:r>
      <w:r w:rsidRPr="00B32DB8">
        <w:t xml:space="preserve">million or </w:t>
      </w:r>
      <w:r w:rsidRPr="00BC178E">
        <w:t>82.99</w:t>
      </w:r>
      <w:r w:rsidRPr="00B32DB8">
        <w:t xml:space="preserve">%) is accounted by fixed investment cost followed by pre operation cost (Birr </w:t>
      </w:r>
      <w:r w:rsidRPr="00BC178E">
        <w:t>564.43</w:t>
      </w:r>
      <w:r>
        <w:t xml:space="preserve"> </w:t>
      </w:r>
      <w:r w:rsidRPr="00B32DB8">
        <w:t xml:space="preserve">thousand or </w:t>
      </w:r>
      <w:r w:rsidRPr="00BC178E">
        <w:t>14.37</w:t>
      </w:r>
      <w:r w:rsidRPr="00B32DB8">
        <w:t xml:space="preserve">%) and initial working capital (Birr 103.64 thousand or </w:t>
      </w:r>
      <w:r w:rsidRPr="00BC178E">
        <w:t>2.64</w:t>
      </w:r>
      <w:r w:rsidRPr="00B32DB8">
        <w:t xml:space="preserve">%). From the total investment cost Birr 1.4 million or 34.30% is required in foreign currency. </w:t>
      </w:r>
    </w:p>
    <w:p w:rsidR="00BD6FC8" w:rsidRPr="00B32DB8" w:rsidRDefault="00BD6FC8" w:rsidP="00BD6FC8">
      <w:pPr>
        <w:spacing w:before="120" w:after="120" w:line="360" w:lineRule="auto"/>
        <w:jc w:val="center"/>
        <w:rPr>
          <w:b/>
          <w:i/>
          <w:sz w:val="2"/>
          <w:u w:val="single"/>
        </w:rPr>
      </w:pPr>
    </w:p>
    <w:p w:rsidR="00BD6FC8" w:rsidRDefault="00BD6FC8" w:rsidP="00BD6FC8">
      <w:pPr>
        <w:spacing w:before="120" w:after="120" w:line="360" w:lineRule="auto"/>
        <w:jc w:val="both"/>
        <w:rPr>
          <w:i/>
        </w:rPr>
      </w:pPr>
      <w:r w:rsidRPr="00B32DB8">
        <w:t xml:space="preserve">The project is financially viable with an internal rate of return (IRR) of </w:t>
      </w:r>
      <w:r w:rsidR="00DB727B" w:rsidRPr="00DB727B">
        <w:t>23.86%</w:t>
      </w:r>
      <w:r w:rsidR="00DB727B">
        <w:t xml:space="preserve"> </w:t>
      </w:r>
      <w:r w:rsidRPr="00B32DB8">
        <w:t xml:space="preserve">and a net present value (NPV) of Birr </w:t>
      </w:r>
      <w:r w:rsidR="00DB727B" w:rsidRPr="00DB727B">
        <w:t xml:space="preserve">2.59 </w:t>
      </w:r>
      <w:r w:rsidRPr="00B32DB8">
        <w:t>million discounted at 10%.</w:t>
      </w:r>
    </w:p>
    <w:p w:rsidR="00362244" w:rsidRPr="00362244" w:rsidRDefault="00362244" w:rsidP="00BD6FC8">
      <w:pPr>
        <w:spacing w:before="120" w:after="120" w:line="360" w:lineRule="auto"/>
        <w:jc w:val="both"/>
        <w:rPr>
          <w:i/>
          <w:sz w:val="4"/>
        </w:rPr>
      </w:pPr>
    </w:p>
    <w:p w:rsidR="00BD6FC8" w:rsidRPr="00BD6FC8" w:rsidRDefault="00BD6FC8" w:rsidP="00BD6FC8">
      <w:pPr>
        <w:spacing w:line="360" w:lineRule="auto"/>
        <w:jc w:val="both"/>
        <w:rPr>
          <w:i/>
          <w:sz w:val="2"/>
        </w:rPr>
      </w:pPr>
    </w:p>
    <w:p w:rsidR="00BD6FC8" w:rsidRPr="00BD6FC8" w:rsidRDefault="00BD6FC8" w:rsidP="00BD6FC8">
      <w:pPr>
        <w:spacing w:line="360" w:lineRule="auto"/>
        <w:jc w:val="both"/>
        <w:rPr>
          <w:i/>
        </w:rPr>
      </w:pPr>
      <w:r w:rsidRPr="00BD6FC8">
        <w:t xml:space="preserve">The project can create employment for 13 persons. The establishment of such factory will have a foreign exchange saving effect to the country by substituting the current imports. The project will also create forward linkage with the food processing sub sector and backward linkage with horticulture farming sub sector and sugar producers and also generate income for the Government in terms of tax revenue and payroll tax.  </w:t>
      </w:r>
    </w:p>
    <w:p w:rsidR="00CF73E8" w:rsidRDefault="006142C0" w:rsidP="00CF73E8">
      <w:pPr>
        <w:jc w:val="both"/>
        <w:rPr>
          <w:i/>
        </w:rPr>
      </w:pPr>
      <w:r>
        <w:br w:type="page"/>
      </w:r>
    </w:p>
    <w:p w:rsidR="006142C0" w:rsidRPr="00CF73E8" w:rsidRDefault="006142C0" w:rsidP="00CF73E8">
      <w:pPr>
        <w:jc w:val="both"/>
        <w:rPr>
          <w:i/>
        </w:rPr>
      </w:pPr>
    </w:p>
    <w:p w:rsidR="00666E13" w:rsidRPr="003334B4" w:rsidRDefault="00666E13" w:rsidP="002B5383">
      <w:pPr>
        <w:pStyle w:val="Heading1"/>
      </w:pPr>
      <w:bookmarkStart w:id="1" w:name="_Toc369171446"/>
      <w:r w:rsidRPr="003334B4">
        <w:t>II.</w:t>
      </w:r>
      <w:r w:rsidRPr="003334B4">
        <w:tab/>
        <w:t>PRODUCT DESCRIPTION AND APPLICATION</w:t>
      </w:r>
      <w:bookmarkEnd w:id="1"/>
    </w:p>
    <w:p w:rsidR="00666E13" w:rsidRPr="003334B4" w:rsidRDefault="00666E13" w:rsidP="002B5383">
      <w:pPr>
        <w:spacing w:line="360" w:lineRule="auto"/>
        <w:jc w:val="both"/>
        <w:rPr>
          <w:i/>
          <w:iCs/>
        </w:rPr>
      </w:pPr>
    </w:p>
    <w:p w:rsidR="00F00580" w:rsidRPr="003334B4" w:rsidRDefault="00F00580" w:rsidP="002B5383">
      <w:pPr>
        <w:spacing w:line="360" w:lineRule="auto"/>
        <w:jc w:val="both"/>
        <w:rPr>
          <w:i/>
        </w:rPr>
      </w:pPr>
      <w:r w:rsidRPr="003334B4">
        <w:t>Vinegar is an important condiment and preservative which is produced through the action of acetic acid bacteria on dilute solutions of ethyl alcohol derived from a previous yeast fermentation in sugar solution or fruit juice.</w:t>
      </w:r>
    </w:p>
    <w:p w:rsidR="00F00580" w:rsidRPr="003334B4" w:rsidRDefault="00F00580" w:rsidP="002B5383">
      <w:pPr>
        <w:spacing w:line="360" w:lineRule="auto"/>
        <w:jc w:val="both"/>
        <w:rPr>
          <w:i/>
        </w:rPr>
      </w:pPr>
    </w:p>
    <w:p w:rsidR="00F00580" w:rsidRPr="003334B4" w:rsidRDefault="00F00580" w:rsidP="002B5383">
      <w:pPr>
        <w:spacing w:line="360" w:lineRule="auto"/>
        <w:jc w:val="both"/>
        <w:rPr>
          <w:i/>
        </w:rPr>
      </w:pPr>
      <w:r w:rsidRPr="003334B4">
        <w:t xml:space="preserve">It may also be produced from fermented agar, fruit juices or other fermented </w:t>
      </w:r>
      <w:r w:rsidR="006318AA" w:rsidRPr="003334B4">
        <w:t>alkali</w:t>
      </w:r>
      <w:r w:rsidRPr="003334B4">
        <w:t xml:space="preserve"> solutions derived from barley malt, </w:t>
      </w:r>
      <w:r w:rsidR="006318AA" w:rsidRPr="003334B4">
        <w:t>hydrolyzed</w:t>
      </w:r>
      <w:r w:rsidRPr="003334B4">
        <w:t xml:space="preserve"> cereals and starches or other carbohydrates</w:t>
      </w:r>
      <w:r w:rsidR="006A3F67" w:rsidRPr="003334B4">
        <w:t>. Vinegar</w:t>
      </w:r>
      <w:r w:rsidRPr="003334B4">
        <w:t xml:space="preserve"> contains about 4 to 5% acetic acid, </w:t>
      </w:r>
      <w:r w:rsidR="006A3F67" w:rsidRPr="003334B4">
        <w:t>coloring</w:t>
      </w:r>
      <w:r w:rsidRPr="003334B4">
        <w:t xml:space="preserve"> matter, salts and few other fermented products which impart characteristic </w:t>
      </w:r>
      <w:r w:rsidR="006A3F67" w:rsidRPr="003334B4">
        <w:t>flavor</w:t>
      </w:r>
      <w:r w:rsidRPr="003334B4">
        <w:t xml:space="preserve"> and aroma to it.</w:t>
      </w:r>
    </w:p>
    <w:p w:rsidR="00F00580" w:rsidRPr="003334B4" w:rsidRDefault="00F00580" w:rsidP="002B5383">
      <w:pPr>
        <w:spacing w:line="360" w:lineRule="auto"/>
        <w:jc w:val="both"/>
        <w:rPr>
          <w:i/>
        </w:rPr>
      </w:pPr>
    </w:p>
    <w:p w:rsidR="00F00580" w:rsidRPr="003334B4" w:rsidRDefault="00F00580" w:rsidP="002B5383">
      <w:pPr>
        <w:spacing w:line="360" w:lineRule="auto"/>
        <w:jc w:val="both"/>
        <w:rPr>
          <w:i/>
          <w:iCs/>
        </w:rPr>
      </w:pPr>
      <w:r w:rsidRPr="003334B4">
        <w:t xml:space="preserve">Vinegar is used in food industries </w:t>
      </w:r>
      <w:r w:rsidR="000A336A" w:rsidRPr="003334B4">
        <w:t>for processing of</w:t>
      </w:r>
      <w:r w:rsidRPr="003334B4">
        <w:t xml:space="preserve"> sauce, pickle etc. Thus vinegar has its uses both in urban households as well as industries, hotels and restaurants</w:t>
      </w:r>
      <w:r w:rsidRPr="003334B4">
        <w:rPr>
          <w:iCs/>
        </w:rPr>
        <w:t>.</w:t>
      </w:r>
    </w:p>
    <w:p w:rsidR="00F00580" w:rsidRPr="00807EE2" w:rsidRDefault="00F00580" w:rsidP="002B5383">
      <w:pPr>
        <w:spacing w:line="360" w:lineRule="auto"/>
        <w:jc w:val="both"/>
        <w:rPr>
          <w:i/>
          <w:iCs/>
          <w:sz w:val="2"/>
        </w:rPr>
      </w:pPr>
    </w:p>
    <w:p w:rsidR="0063492B" w:rsidRPr="00807EE2" w:rsidRDefault="0063492B" w:rsidP="002B5383">
      <w:pPr>
        <w:spacing w:line="360" w:lineRule="auto"/>
        <w:jc w:val="both"/>
        <w:rPr>
          <w:i/>
          <w:iCs/>
          <w:sz w:val="16"/>
        </w:rPr>
      </w:pPr>
    </w:p>
    <w:p w:rsidR="00824A56" w:rsidRPr="003334B4" w:rsidRDefault="00CD34C3" w:rsidP="00F54504">
      <w:pPr>
        <w:pStyle w:val="Heading1"/>
      </w:pPr>
      <w:bookmarkStart w:id="2" w:name="_Toc369171447"/>
      <w:r w:rsidRPr="003334B4">
        <w:t>I</w:t>
      </w:r>
      <w:r w:rsidR="00824A56" w:rsidRPr="003334B4">
        <w:t xml:space="preserve">II. </w:t>
      </w:r>
      <w:r w:rsidR="00824A56" w:rsidRPr="003334B4">
        <w:tab/>
        <w:t>MARKET STUDY AND PLANT CAPACITY</w:t>
      </w:r>
      <w:bookmarkEnd w:id="2"/>
    </w:p>
    <w:p w:rsidR="00B6326F" w:rsidRPr="003334B4" w:rsidRDefault="00B6326F" w:rsidP="00B6326F">
      <w:pPr>
        <w:rPr>
          <w:b/>
          <w:i/>
        </w:rPr>
      </w:pPr>
    </w:p>
    <w:p w:rsidR="00B6326F" w:rsidRPr="003334B4" w:rsidRDefault="00807EE2" w:rsidP="00807EE2">
      <w:pPr>
        <w:numPr>
          <w:ilvl w:val="0"/>
          <w:numId w:val="7"/>
        </w:numPr>
        <w:ind w:hanging="465"/>
        <w:rPr>
          <w:b/>
          <w:i/>
        </w:rPr>
      </w:pPr>
      <w:r>
        <w:rPr>
          <w:b/>
        </w:rPr>
        <w:t xml:space="preserve">   </w:t>
      </w:r>
      <w:r w:rsidR="00B6326F" w:rsidRPr="003334B4">
        <w:rPr>
          <w:b/>
        </w:rPr>
        <w:t xml:space="preserve"> MARKET STUDY</w:t>
      </w:r>
    </w:p>
    <w:p w:rsidR="00B6326F" w:rsidRPr="00807EE2" w:rsidRDefault="00B6326F" w:rsidP="00C37147">
      <w:pPr>
        <w:spacing w:line="480" w:lineRule="auto"/>
        <w:jc w:val="both"/>
        <w:rPr>
          <w:b/>
          <w:bCs/>
          <w:i/>
          <w:sz w:val="16"/>
        </w:rPr>
      </w:pPr>
    </w:p>
    <w:p w:rsidR="00C37147" w:rsidRPr="003334B4" w:rsidRDefault="00B6326F" w:rsidP="00B6326F">
      <w:pPr>
        <w:spacing w:line="480" w:lineRule="auto"/>
        <w:jc w:val="both"/>
        <w:rPr>
          <w:b/>
          <w:bCs/>
          <w:i/>
        </w:rPr>
      </w:pPr>
      <w:r w:rsidRPr="003334B4">
        <w:rPr>
          <w:b/>
          <w:bCs/>
        </w:rPr>
        <w:t xml:space="preserve">1.   </w:t>
      </w:r>
      <w:r w:rsidR="00C37147" w:rsidRPr="003334B4">
        <w:rPr>
          <w:b/>
          <w:bCs/>
        </w:rPr>
        <w:t xml:space="preserve">Past Supply and Present Demand </w:t>
      </w:r>
    </w:p>
    <w:p w:rsidR="00807EE2" w:rsidRPr="00807EE2" w:rsidRDefault="00807EE2" w:rsidP="00C37147">
      <w:pPr>
        <w:spacing w:line="360" w:lineRule="auto"/>
        <w:jc w:val="both"/>
        <w:rPr>
          <w:i/>
          <w:sz w:val="16"/>
          <w:szCs w:val="16"/>
        </w:rPr>
      </w:pPr>
    </w:p>
    <w:p w:rsidR="00C37147" w:rsidRPr="003334B4" w:rsidRDefault="00C37147" w:rsidP="00C37147">
      <w:pPr>
        <w:spacing w:line="360" w:lineRule="auto"/>
        <w:jc w:val="both"/>
        <w:rPr>
          <w:i/>
        </w:rPr>
      </w:pPr>
      <w:r w:rsidRPr="003334B4">
        <w:t xml:space="preserve">Vinegar, as an important condiment and preservative, is complementary to vegetables. The country’s requirement for vinegar has been met through domestic production and import.  </w:t>
      </w:r>
      <w:r w:rsidR="00DC62DC" w:rsidRPr="003334B4">
        <w:t>Later,</w:t>
      </w:r>
      <w:r w:rsidRPr="003334B4">
        <w:t xml:space="preserve"> </w:t>
      </w:r>
      <w:r w:rsidR="00DC62DC" w:rsidRPr="003334B4">
        <w:t xml:space="preserve">IPS study estimated the average annual domestic production of the product at 50,000 liters for the period 2001-2010. </w:t>
      </w:r>
      <w:r w:rsidRPr="003334B4">
        <w:t>Recent data on domestic production of the product is</w:t>
      </w:r>
      <w:r w:rsidR="00096011" w:rsidRPr="003334B4">
        <w:t xml:space="preserve"> not</w:t>
      </w:r>
      <w:r w:rsidRPr="003334B4">
        <w:t xml:space="preserve">, however, available, </w:t>
      </w:r>
      <w:r w:rsidR="00C96205" w:rsidRPr="003334B4">
        <w:t>although</w:t>
      </w:r>
      <w:r w:rsidRPr="003334B4">
        <w:t xml:space="preserve"> different local brands of the product are exhibited in the shelves of retail shops, including small merchandise shops, department stores and supermarkets. </w:t>
      </w:r>
      <w:r w:rsidR="00DC62DC" w:rsidRPr="003334B4">
        <w:t xml:space="preserve"> </w:t>
      </w:r>
      <w:r w:rsidR="00B2492C" w:rsidRPr="003334B4">
        <w:t xml:space="preserve">Therefore, </w:t>
      </w:r>
      <w:r w:rsidR="002C160F" w:rsidRPr="003334B4">
        <w:t>f</w:t>
      </w:r>
      <w:r w:rsidR="00B6326F" w:rsidRPr="003334B4">
        <w:t>ollowing the result</w:t>
      </w:r>
      <w:r w:rsidR="002C160F" w:rsidRPr="003334B4">
        <w:t xml:space="preserve"> </w:t>
      </w:r>
      <w:r w:rsidR="00CD2023" w:rsidRPr="003334B4">
        <w:t>of IPS’s</w:t>
      </w:r>
      <w:r w:rsidR="00DC62DC" w:rsidRPr="003334B4">
        <w:t xml:space="preserve"> study</w:t>
      </w:r>
      <w:r w:rsidRPr="003334B4">
        <w:t xml:space="preserve">, the domestic production of vinegar is </w:t>
      </w:r>
      <w:r w:rsidR="00096011" w:rsidRPr="003334B4">
        <w:t>estimated</w:t>
      </w:r>
      <w:r w:rsidRPr="003334B4">
        <w:t xml:space="preserve"> at 50,000 liters for the year 201</w:t>
      </w:r>
      <w:r w:rsidR="00B6326F" w:rsidRPr="003334B4">
        <w:t>2</w:t>
      </w:r>
      <w:r w:rsidRPr="003334B4">
        <w:t>.</w:t>
      </w:r>
    </w:p>
    <w:p w:rsidR="00C37147" w:rsidRPr="003334B4" w:rsidRDefault="00C37147" w:rsidP="00C37147">
      <w:pPr>
        <w:spacing w:line="360" w:lineRule="auto"/>
        <w:jc w:val="both"/>
        <w:rPr>
          <w:i/>
        </w:rPr>
      </w:pPr>
    </w:p>
    <w:p w:rsidR="00C37147" w:rsidRDefault="00CB3FDE" w:rsidP="00C37147">
      <w:pPr>
        <w:pStyle w:val="BodyTextIndent3"/>
        <w:tabs>
          <w:tab w:val="left" w:pos="0"/>
        </w:tabs>
        <w:spacing w:after="0" w:line="360" w:lineRule="auto"/>
        <w:ind w:left="0"/>
        <w:rPr>
          <w:sz w:val="24"/>
          <w:szCs w:val="24"/>
        </w:rPr>
      </w:pPr>
      <w:r w:rsidRPr="003334B4">
        <w:rPr>
          <w:sz w:val="24"/>
          <w:szCs w:val="24"/>
        </w:rPr>
        <w:t>Vinegar i</w:t>
      </w:r>
      <w:r w:rsidR="00B6326F" w:rsidRPr="003334B4">
        <w:rPr>
          <w:sz w:val="24"/>
          <w:szCs w:val="24"/>
        </w:rPr>
        <w:t xml:space="preserve">mport </w:t>
      </w:r>
      <w:r w:rsidRPr="003334B4">
        <w:rPr>
          <w:sz w:val="24"/>
          <w:szCs w:val="24"/>
        </w:rPr>
        <w:t>d</w:t>
      </w:r>
      <w:r w:rsidR="00C37147" w:rsidRPr="003334B4">
        <w:rPr>
          <w:sz w:val="24"/>
          <w:szCs w:val="24"/>
        </w:rPr>
        <w:t>ata obtained from the Ethiopian</w:t>
      </w:r>
      <w:r w:rsidR="00B6326F" w:rsidRPr="003334B4">
        <w:rPr>
          <w:sz w:val="24"/>
          <w:szCs w:val="24"/>
        </w:rPr>
        <w:t xml:space="preserve"> Revenue</w:t>
      </w:r>
      <w:r w:rsidR="00C37147" w:rsidRPr="003334B4">
        <w:rPr>
          <w:sz w:val="24"/>
          <w:szCs w:val="24"/>
        </w:rPr>
        <w:t xml:space="preserve"> </w:t>
      </w:r>
      <w:r w:rsidR="00B6326F" w:rsidRPr="003334B4">
        <w:rPr>
          <w:sz w:val="24"/>
          <w:szCs w:val="24"/>
        </w:rPr>
        <w:t xml:space="preserve">and </w:t>
      </w:r>
      <w:r w:rsidR="00C37147" w:rsidRPr="003334B4">
        <w:rPr>
          <w:sz w:val="24"/>
          <w:szCs w:val="24"/>
        </w:rPr>
        <w:t xml:space="preserve">Customs </w:t>
      </w:r>
      <w:r w:rsidRPr="003334B4">
        <w:rPr>
          <w:sz w:val="24"/>
          <w:szCs w:val="24"/>
        </w:rPr>
        <w:t>Authority for</w:t>
      </w:r>
      <w:r w:rsidR="00C37147" w:rsidRPr="003334B4">
        <w:rPr>
          <w:sz w:val="24"/>
          <w:szCs w:val="24"/>
        </w:rPr>
        <w:t xml:space="preserve"> the period covering 2000 – 2011 is given in Table</w:t>
      </w:r>
      <w:r w:rsidR="00B6326F" w:rsidRPr="003334B4">
        <w:rPr>
          <w:sz w:val="24"/>
          <w:szCs w:val="24"/>
        </w:rPr>
        <w:t xml:space="preserve"> 3.</w:t>
      </w:r>
      <w:r w:rsidR="00C37147" w:rsidRPr="003334B4">
        <w:rPr>
          <w:sz w:val="24"/>
          <w:szCs w:val="24"/>
        </w:rPr>
        <w:t>1.</w:t>
      </w:r>
    </w:p>
    <w:p w:rsidR="006142C0" w:rsidRDefault="006142C0" w:rsidP="00807EE2">
      <w:pPr>
        <w:pStyle w:val="BodyText"/>
        <w:jc w:val="center"/>
        <w:rPr>
          <w:b/>
          <w:bCs/>
          <w:u w:val="single"/>
        </w:rPr>
      </w:pPr>
    </w:p>
    <w:p w:rsidR="00C37147" w:rsidRPr="00807EE2" w:rsidRDefault="00807EE2" w:rsidP="00807EE2">
      <w:pPr>
        <w:pStyle w:val="BodyText"/>
        <w:jc w:val="center"/>
        <w:rPr>
          <w:b/>
          <w:bCs/>
          <w:u w:val="single"/>
        </w:rPr>
      </w:pPr>
      <w:r w:rsidRPr="00807EE2">
        <w:rPr>
          <w:b/>
          <w:bCs/>
          <w:u w:val="single"/>
        </w:rPr>
        <w:lastRenderedPageBreak/>
        <w:t>Table 3.1</w:t>
      </w:r>
    </w:p>
    <w:p w:rsidR="00807EE2" w:rsidRPr="00807EE2" w:rsidRDefault="00807EE2" w:rsidP="00807EE2">
      <w:pPr>
        <w:pStyle w:val="BodyText"/>
        <w:jc w:val="center"/>
        <w:rPr>
          <w:b/>
          <w:bCs/>
          <w:u w:val="single"/>
        </w:rPr>
      </w:pPr>
      <w:r w:rsidRPr="00807EE2">
        <w:rPr>
          <w:b/>
          <w:bCs/>
          <w:u w:val="single"/>
        </w:rPr>
        <w:t xml:space="preserve">IMPORTS OF </w:t>
      </w:r>
      <w:r w:rsidR="00B7508C" w:rsidRPr="00807EE2">
        <w:rPr>
          <w:b/>
          <w:bCs/>
          <w:u w:val="single"/>
        </w:rPr>
        <w:t xml:space="preserve">VINEGAR </w:t>
      </w:r>
      <w:r w:rsidR="00B7508C">
        <w:rPr>
          <w:b/>
          <w:bCs/>
          <w:u w:val="single"/>
        </w:rPr>
        <w:t>(</w:t>
      </w:r>
      <w:r w:rsidR="003D41E4" w:rsidRPr="00807EE2">
        <w:rPr>
          <w:b/>
          <w:bCs/>
          <w:u w:val="single"/>
        </w:rPr>
        <w:t>LITERS</w:t>
      </w:r>
      <w:r w:rsidRPr="00807EE2">
        <w:rPr>
          <w:b/>
          <w:bCs/>
          <w:u w:val="single"/>
        </w:rPr>
        <w:t>)</w:t>
      </w:r>
    </w:p>
    <w:tbl>
      <w:tblPr>
        <w:tblW w:w="3301" w:type="dxa"/>
        <w:jc w:val="center"/>
        <w:tblInd w:w="1283" w:type="dxa"/>
        <w:tblLook w:val="0000"/>
      </w:tblPr>
      <w:tblGrid>
        <w:gridCol w:w="1416"/>
        <w:gridCol w:w="1885"/>
      </w:tblGrid>
      <w:tr w:rsidR="00807EE2" w:rsidRPr="003334B4" w:rsidTr="00807EE2">
        <w:trPr>
          <w:trHeight w:val="315"/>
          <w:jc w:val="center"/>
        </w:trPr>
        <w:tc>
          <w:tcPr>
            <w:tcW w:w="1416" w:type="dxa"/>
            <w:tcBorders>
              <w:top w:val="single" w:sz="4" w:space="0" w:color="auto"/>
              <w:left w:val="single" w:sz="4" w:space="0" w:color="auto"/>
              <w:bottom w:val="single" w:sz="4" w:space="0" w:color="auto"/>
              <w:right w:val="single" w:sz="4" w:space="0" w:color="auto"/>
            </w:tcBorders>
            <w:noWrap/>
            <w:vAlign w:val="bottom"/>
          </w:tcPr>
          <w:p w:rsidR="00807EE2" w:rsidRPr="003334B4" w:rsidRDefault="00807EE2" w:rsidP="00863CC2">
            <w:pPr>
              <w:spacing w:line="360" w:lineRule="auto"/>
              <w:jc w:val="center"/>
              <w:rPr>
                <w:b/>
                <w:bCs/>
                <w:i/>
              </w:rPr>
            </w:pPr>
            <w:r w:rsidRPr="003334B4">
              <w:rPr>
                <w:b/>
                <w:bCs/>
              </w:rPr>
              <w:t>Year</w:t>
            </w:r>
          </w:p>
        </w:tc>
        <w:tc>
          <w:tcPr>
            <w:tcW w:w="1885" w:type="dxa"/>
            <w:tcBorders>
              <w:top w:val="single" w:sz="4" w:space="0" w:color="auto"/>
              <w:left w:val="nil"/>
              <w:bottom w:val="single" w:sz="4" w:space="0" w:color="auto"/>
              <w:right w:val="single" w:sz="4" w:space="0" w:color="auto"/>
            </w:tcBorders>
            <w:noWrap/>
            <w:vAlign w:val="bottom"/>
          </w:tcPr>
          <w:p w:rsidR="00807EE2" w:rsidRPr="003334B4" w:rsidRDefault="00807EE2" w:rsidP="00863CC2">
            <w:pPr>
              <w:spacing w:line="360" w:lineRule="auto"/>
              <w:jc w:val="center"/>
              <w:rPr>
                <w:b/>
                <w:bCs/>
                <w:i/>
              </w:rPr>
            </w:pPr>
            <w:r w:rsidRPr="003334B4">
              <w:rPr>
                <w:b/>
                <w:bCs/>
              </w:rPr>
              <w:t>Import</w:t>
            </w:r>
          </w:p>
        </w:tc>
      </w:tr>
      <w:tr w:rsidR="00807EE2" w:rsidRPr="003334B4" w:rsidTr="00807EE2">
        <w:trPr>
          <w:trHeight w:val="315"/>
          <w:jc w:val="center"/>
        </w:trPr>
        <w:tc>
          <w:tcPr>
            <w:tcW w:w="1416" w:type="dxa"/>
            <w:tcBorders>
              <w:top w:val="nil"/>
              <w:left w:val="single" w:sz="4" w:space="0" w:color="auto"/>
              <w:bottom w:val="single" w:sz="4" w:space="0" w:color="auto"/>
              <w:right w:val="single" w:sz="4" w:space="0" w:color="auto"/>
            </w:tcBorders>
            <w:noWrap/>
            <w:vAlign w:val="bottom"/>
          </w:tcPr>
          <w:p w:rsidR="00807EE2" w:rsidRPr="003334B4" w:rsidRDefault="00807EE2" w:rsidP="00863CC2">
            <w:pPr>
              <w:spacing w:line="360" w:lineRule="auto"/>
              <w:jc w:val="center"/>
              <w:rPr>
                <w:i/>
              </w:rPr>
            </w:pPr>
            <w:r w:rsidRPr="003334B4">
              <w:t>2001</w:t>
            </w:r>
          </w:p>
        </w:tc>
        <w:tc>
          <w:tcPr>
            <w:tcW w:w="1885" w:type="dxa"/>
            <w:tcBorders>
              <w:top w:val="nil"/>
              <w:left w:val="nil"/>
              <w:bottom w:val="single" w:sz="4" w:space="0" w:color="auto"/>
              <w:right w:val="single" w:sz="4" w:space="0" w:color="auto"/>
            </w:tcBorders>
            <w:noWrap/>
            <w:vAlign w:val="bottom"/>
          </w:tcPr>
          <w:p w:rsidR="00807EE2" w:rsidRPr="003334B4" w:rsidRDefault="00807EE2" w:rsidP="00C03624">
            <w:pPr>
              <w:spacing w:line="360" w:lineRule="auto"/>
              <w:jc w:val="center"/>
              <w:rPr>
                <w:i/>
              </w:rPr>
            </w:pPr>
            <w:r w:rsidRPr="003334B4">
              <w:t>13,476</w:t>
            </w:r>
          </w:p>
        </w:tc>
      </w:tr>
      <w:tr w:rsidR="00807EE2" w:rsidRPr="003334B4" w:rsidTr="00807EE2">
        <w:trPr>
          <w:trHeight w:val="315"/>
          <w:jc w:val="center"/>
        </w:trPr>
        <w:tc>
          <w:tcPr>
            <w:tcW w:w="1416" w:type="dxa"/>
            <w:tcBorders>
              <w:top w:val="nil"/>
              <w:left w:val="single" w:sz="4" w:space="0" w:color="auto"/>
              <w:bottom w:val="single" w:sz="4" w:space="0" w:color="auto"/>
              <w:right w:val="single" w:sz="4" w:space="0" w:color="auto"/>
            </w:tcBorders>
            <w:noWrap/>
            <w:vAlign w:val="bottom"/>
          </w:tcPr>
          <w:p w:rsidR="00807EE2" w:rsidRPr="003334B4" w:rsidRDefault="00807EE2" w:rsidP="00863CC2">
            <w:pPr>
              <w:spacing w:line="360" w:lineRule="auto"/>
              <w:jc w:val="center"/>
              <w:rPr>
                <w:i/>
              </w:rPr>
            </w:pPr>
            <w:r w:rsidRPr="003334B4">
              <w:t>2002</w:t>
            </w:r>
          </w:p>
        </w:tc>
        <w:tc>
          <w:tcPr>
            <w:tcW w:w="1885" w:type="dxa"/>
            <w:tcBorders>
              <w:top w:val="nil"/>
              <w:left w:val="nil"/>
              <w:bottom w:val="single" w:sz="4" w:space="0" w:color="auto"/>
              <w:right w:val="single" w:sz="4" w:space="0" w:color="auto"/>
            </w:tcBorders>
            <w:noWrap/>
            <w:vAlign w:val="bottom"/>
          </w:tcPr>
          <w:p w:rsidR="00807EE2" w:rsidRPr="003334B4" w:rsidRDefault="00807EE2" w:rsidP="00C03624">
            <w:pPr>
              <w:spacing w:line="360" w:lineRule="auto"/>
              <w:jc w:val="center"/>
              <w:rPr>
                <w:i/>
              </w:rPr>
            </w:pPr>
            <w:r w:rsidRPr="003334B4">
              <w:t>31,392</w:t>
            </w:r>
          </w:p>
        </w:tc>
      </w:tr>
      <w:tr w:rsidR="00807EE2" w:rsidRPr="003334B4" w:rsidTr="00807EE2">
        <w:trPr>
          <w:trHeight w:val="315"/>
          <w:jc w:val="center"/>
        </w:trPr>
        <w:tc>
          <w:tcPr>
            <w:tcW w:w="1416" w:type="dxa"/>
            <w:tcBorders>
              <w:top w:val="nil"/>
              <w:left w:val="single" w:sz="4" w:space="0" w:color="auto"/>
              <w:bottom w:val="single" w:sz="4" w:space="0" w:color="auto"/>
              <w:right w:val="single" w:sz="4" w:space="0" w:color="auto"/>
            </w:tcBorders>
            <w:noWrap/>
            <w:vAlign w:val="bottom"/>
          </w:tcPr>
          <w:p w:rsidR="00807EE2" w:rsidRPr="003334B4" w:rsidRDefault="00807EE2" w:rsidP="00863CC2">
            <w:pPr>
              <w:spacing w:line="360" w:lineRule="auto"/>
              <w:jc w:val="center"/>
              <w:rPr>
                <w:i/>
              </w:rPr>
            </w:pPr>
            <w:r w:rsidRPr="003334B4">
              <w:t>2003</w:t>
            </w:r>
          </w:p>
        </w:tc>
        <w:tc>
          <w:tcPr>
            <w:tcW w:w="1885" w:type="dxa"/>
            <w:tcBorders>
              <w:top w:val="nil"/>
              <w:left w:val="nil"/>
              <w:bottom w:val="single" w:sz="4" w:space="0" w:color="auto"/>
              <w:right w:val="single" w:sz="4" w:space="0" w:color="auto"/>
            </w:tcBorders>
            <w:noWrap/>
            <w:vAlign w:val="bottom"/>
          </w:tcPr>
          <w:p w:rsidR="00807EE2" w:rsidRPr="003334B4" w:rsidRDefault="00807EE2" w:rsidP="00C03624">
            <w:pPr>
              <w:spacing w:line="360" w:lineRule="auto"/>
              <w:jc w:val="center"/>
              <w:rPr>
                <w:i/>
              </w:rPr>
            </w:pPr>
            <w:r w:rsidRPr="003334B4">
              <w:t>26,008</w:t>
            </w:r>
          </w:p>
        </w:tc>
      </w:tr>
      <w:tr w:rsidR="00807EE2" w:rsidRPr="003334B4" w:rsidTr="00807EE2">
        <w:trPr>
          <w:trHeight w:val="315"/>
          <w:jc w:val="center"/>
        </w:trPr>
        <w:tc>
          <w:tcPr>
            <w:tcW w:w="1416" w:type="dxa"/>
            <w:tcBorders>
              <w:top w:val="nil"/>
              <w:left w:val="single" w:sz="4" w:space="0" w:color="auto"/>
              <w:bottom w:val="single" w:sz="4" w:space="0" w:color="auto"/>
              <w:right w:val="single" w:sz="4" w:space="0" w:color="auto"/>
            </w:tcBorders>
            <w:noWrap/>
            <w:vAlign w:val="bottom"/>
          </w:tcPr>
          <w:p w:rsidR="00807EE2" w:rsidRPr="003334B4" w:rsidRDefault="00807EE2" w:rsidP="00863CC2">
            <w:pPr>
              <w:spacing w:line="360" w:lineRule="auto"/>
              <w:jc w:val="center"/>
              <w:rPr>
                <w:i/>
              </w:rPr>
            </w:pPr>
            <w:r w:rsidRPr="003334B4">
              <w:t>2004</w:t>
            </w:r>
          </w:p>
        </w:tc>
        <w:tc>
          <w:tcPr>
            <w:tcW w:w="1885" w:type="dxa"/>
            <w:tcBorders>
              <w:top w:val="nil"/>
              <w:left w:val="nil"/>
              <w:bottom w:val="single" w:sz="4" w:space="0" w:color="auto"/>
              <w:right w:val="single" w:sz="4" w:space="0" w:color="auto"/>
            </w:tcBorders>
            <w:noWrap/>
            <w:vAlign w:val="bottom"/>
          </w:tcPr>
          <w:p w:rsidR="00807EE2" w:rsidRPr="003334B4" w:rsidRDefault="00807EE2" w:rsidP="00C03624">
            <w:pPr>
              <w:spacing w:line="360" w:lineRule="auto"/>
              <w:jc w:val="center"/>
              <w:rPr>
                <w:i/>
              </w:rPr>
            </w:pPr>
            <w:r w:rsidRPr="003334B4">
              <w:t>21,458</w:t>
            </w:r>
          </w:p>
        </w:tc>
      </w:tr>
      <w:tr w:rsidR="00807EE2" w:rsidRPr="003334B4" w:rsidTr="00807EE2">
        <w:trPr>
          <w:trHeight w:val="315"/>
          <w:jc w:val="center"/>
        </w:trPr>
        <w:tc>
          <w:tcPr>
            <w:tcW w:w="1416" w:type="dxa"/>
            <w:tcBorders>
              <w:top w:val="nil"/>
              <w:left w:val="single" w:sz="4" w:space="0" w:color="auto"/>
              <w:bottom w:val="single" w:sz="4" w:space="0" w:color="auto"/>
              <w:right w:val="single" w:sz="4" w:space="0" w:color="auto"/>
            </w:tcBorders>
            <w:noWrap/>
            <w:vAlign w:val="bottom"/>
          </w:tcPr>
          <w:p w:rsidR="00807EE2" w:rsidRPr="003334B4" w:rsidRDefault="00807EE2" w:rsidP="00863CC2">
            <w:pPr>
              <w:spacing w:line="360" w:lineRule="auto"/>
              <w:jc w:val="center"/>
              <w:rPr>
                <w:i/>
              </w:rPr>
            </w:pPr>
            <w:r w:rsidRPr="003334B4">
              <w:t>2005</w:t>
            </w:r>
          </w:p>
        </w:tc>
        <w:tc>
          <w:tcPr>
            <w:tcW w:w="1885" w:type="dxa"/>
            <w:tcBorders>
              <w:top w:val="nil"/>
              <w:left w:val="nil"/>
              <w:bottom w:val="single" w:sz="4" w:space="0" w:color="auto"/>
              <w:right w:val="single" w:sz="4" w:space="0" w:color="auto"/>
            </w:tcBorders>
            <w:noWrap/>
            <w:vAlign w:val="bottom"/>
          </w:tcPr>
          <w:p w:rsidR="00807EE2" w:rsidRPr="003334B4" w:rsidRDefault="00807EE2" w:rsidP="00C03624">
            <w:pPr>
              <w:spacing w:line="360" w:lineRule="auto"/>
              <w:jc w:val="center"/>
              <w:rPr>
                <w:i/>
              </w:rPr>
            </w:pPr>
            <w:r w:rsidRPr="003334B4">
              <w:t>6,701</w:t>
            </w:r>
          </w:p>
        </w:tc>
      </w:tr>
      <w:tr w:rsidR="00807EE2" w:rsidRPr="003334B4" w:rsidTr="00807EE2">
        <w:trPr>
          <w:trHeight w:val="315"/>
          <w:jc w:val="center"/>
        </w:trPr>
        <w:tc>
          <w:tcPr>
            <w:tcW w:w="1416" w:type="dxa"/>
            <w:tcBorders>
              <w:top w:val="nil"/>
              <w:left w:val="single" w:sz="4" w:space="0" w:color="auto"/>
              <w:bottom w:val="single" w:sz="4" w:space="0" w:color="auto"/>
              <w:right w:val="single" w:sz="4" w:space="0" w:color="auto"/>
            </w:tcBorders>
            <w:noWrap/>
            <w:vAlign w:val="bottom"/>
          </w:tcPr>
          <w:p w:rsidR="00807EE2" w:rsidRPr="003334B4" w:rsidRDefault="00807EE2" w:rsidP="00863CC2">
            <w:pPr>
              <w:spacing w:line="360" w:lineRule="auto"/>
              <w:jc w:val="center"/>
              <w:rPr>
                <w:i/>
              </w:rPr>
            </w:pPr>
            <w:r w:rsidRPr="003334B4">
              <w:t>2006</w:t>
            </w:r>
          </w:p>
        </w:tc>
        <w:tc>
          <w:tcPr>
            <w:tcW w:w="1885" w:type="dxa"/>
            <w:tcBorders>
              <w:top w:val="nil"/>
              <w:left w:val="nil"/>
              <w:bottom w:val="single" w:sz="4" w:space="0" w:color="auto"/>
              <w:right w:val="single" w:sz="4" w:space="0" w:color="auto"/>
            </w:tcBorders>
            <w:noWrap/>
            <w:vAlign w:val="bottom"/>
          </w:tcPr>
          <w:p w:rsidR="00807EE2" w:rsidRPr="003334B4" w:rsidRDefault="00807EE2" w:rsidP="00C03624">
            <w:pPr>
              <w:spacing w:line="360" w:lineRule="auto"/>
              <w:jc w:val="center"/>
              <w:rPr>
                <w:i/>
              </w:rPr>
            </w:pPr>
            <w:r w:rsidRPr="003334B4">
              <w:t>33,879</w:t>
            </w:r>
          </w:p>
        </w:tc>
      </w:tr>
      <w:tr w:rsidR="00807EE2" w:rsidRPr="003334B4" w:rsidTr="00807EE2">
        <w:trPr>
          <w:trHeight w:val="315"/>
          <w:jc w:val="center"/>
        </w:trPr>
        <w:tc>
          <w:tcPr>
            <w:tcW w:w="1416" w:type="dxa"/>
            <w:tcBorders>
              <w:top w:val="nil"/>
              <w:left w:val="single" w:sz="4" w:space="0" w:color="auto"/>
              <w:bottom w:val="single" w:sz="4" w:space="0" w:color="auto"/>
              <w:right w:val="single" w:sz="4" w:space="0" w:color="auto"/>
            </w:tcBorders>
            <w:noWrap/>
            <w:vAlign w:val="bottom"/>
          </w:tcPr>
          <w:p w:rsidR="00807EE2" w:rsidRPr="003334B4" w:rsidRDefault="00807EE2" w:rsidP="00863CC2">
            <w:pPr>
              <w:spacing w:line="360" w:lineRule="auto"/>
              <w:jc w:val="center"/>
              <w:rPr>
                <w:i/>
              </w:rPr>
            </w:pPr>
            <w:r w:rsidRPr="003334B4">
              <w:t>2007</w:t>
            </w:r>
          </w:p>
        </w:tc>
        <w:tc>
          <w:tcPr>
            <w:tcW w:w="1885" w:type="dxa"/>
            <w:tcBorders>
              <w:top w:val="nil"/>
              <w:left w:val="nil"/>
              <w:bottom w:val="single" w:sz="4" w:space="0" w:color="auto"/>
              <w:right w:val="single" w:sz="4" w:space="0" w:color="auto"/>
            </w:tcBorders>
            <w:noWrap/>
            <w:vAlign w:val="bottom"/>
          </w:tcPr>
          <w:p w:rsidR="00807EE2" w:rsidRPr="003334B4" w:rsidRDefault="00807EE2" w:rsidP="00C03624">
            <w:pPr>
              <w:spacing w:line="360" w:lineRule="auto"/>
              <w:jc w:val="center"/>
              <w:rPr>
                <w:i/>
              </w:rPr>
            </w:pPr>
            <w:r w:rsidRPr="003334B4">
              <w:t>47,082</w:t>
            </w:r>
          </w:p>
        </w:tc>
      </w:tr>
      <w:tr w:rsidR="00807EE2" w:rsidRPr="003334B4" w:rsidTr="00807EE2">
        <w:trPr>
          <w:trHeight w:val="315"/>
          <w:jc w:val="center"/>
        </w:trPr>
        <w:tc>
          <w:tcPr>
            <w:tcW w:w="1416" w:type="dxa"/>
            <w:tcBorders>
              <w:top w:val="nil"/>
              <w:left w:val="single" w:sz="4" w:space="0" w:color="auto"/>
              <w:bottom w:val="single" w:sz="4" w:space="0" w:color="auto"/>
              <w:right w:val="single" w:sz="4" w:space="0" w:color="auto"/>
            </w:tcBorders>
            <w:noWrap/>
            <w:vAlign w:val="bottom"/>
          </w:tcPr>
          <w:p w:rsidR="00807EE2" w:rsidRPr="003334B4" w:rsidRDefault="00807EE2" w:rsidP="00863CC2">
            <w:pPr>
              <w:spacing w:line="360" w:lineRule="auto"/>
              <w:jc w:val="center"/>
              <w:rPr>
                <w:i/>
              </w:rPr>
            </w:pPr>
            <w:r w:rsidRPr="003334B4">
              <w:t>2008</w:t>
            </w:r>
          </w:p>
        </w:tc>
        <w:tc>
          <w:tcPr>
            <w:tcW w:w="1885" w:type="dxa"/>
            <w:tcBorders>
              <w:top w:val="nil"/>
              <w:left w:val="nil"/>
              <w:bottom w:val="single" w:sz="4" w:space="0" w:color="auto"/>
              <w:right w:val="single" w:sz="4" w:space="0" w:color="auto"/>
            </w:tcBorders>
            <w:noWrap/>
            <w:vAlign w:val="bottom"/>
          </w:tcPr>
          <w:p w:rsidR="00807EE2" w:rsidRPr="003334B4" w:rsidRDefault="00807EE2" w:rsidP="00C03624">
            <w:pPr>
              <w:spacing w:line="360" w:lineRule="auto"/>
              <w:jc w:val="center"/>
              <w:rPr>
                <w:i/>
              </w:rPr>
            </w:pPr>
            <w:r w:rsidRPr="003334B4">
              <w:t>45,507</w:t>
            </w:r>
          </w:p>
        </w:tc>
      </w:tr>
      <w:tr w:rsidR="00807EE2" w:rsidRPr="003334B4" w:rsidTr="00807EE2">
        <w:trPr>
          <w:trHeight w:val="315"/>
          <w:jc w:val="center"/>
        </w:trPr>
        <w:tc>
          <w:tcPr>
            <w:tcW w:w="1416" w:type="dxa"/>
            <w:tcBorders>
              <w:top w:val="nil"/>
              <w:left w:val="single" w:sz="4" w:space="0" w:color="auto"/>
              <w:bottom w:val="single" w:sz="4" w:space="0" w:color="auto"/>
              <w:right w:val="single" w:sz="4" w:space="0" w:color="auto"/>
            </w:tcBorders>
            <w:noWrap/>
            <w:vAlign w:val="bottom"/>
          </w:tcPr>
          <w:p w:rsidR="00807EE2" w:rsidRPr="003334B4" w:rsidRDefault="00807EE2" w:rsidP="00863CC2">
            <w:pPr>
              <w:spacing w:line="360" w:lineRule="auto"/>
              <w:jc w:val="center"/>
              <w:rPr>
                <w:i/>
              </w:rPr>
            </w:pPr>
            <w:r w:rsidRPr="003334B4">
              <w:t>2009</w:t>
            </w:r>
          </w:p>
        </w:tc>
        <w:tc>
          <w:tcPr>
            <w:tcW w:w="1885" w:type="dxa"/>
            <w:tcBorders>
              <w:top w:val="nil"/>
              <w:left w:val="nil"/>
              <w:bottom w:val="single" w:sz="4" w:space="0" w:color="auto"/>
              <w:right w:val="single" w:sz="4" w:space="0" w:color="auto"/>
            </w:tcBorders>
            <w:noWrap/>
            <w:vAlign w:val="bottom"/>
          </w:tcPr>
          <w:p w:rsidR="00807EE2" w:rsidRPr="003334B4" w:rsidRDefault="00807EE2" w:rsidP="00C03624">
            <w:pPr>
              <w:spacing w:line="360" w:lineRule="auto"/>
              <w:jc w:val="center"/>
              <w:rPr>
                <w:i/>
              </w:rPr>
            </w:pPr>
            <w:r w:rsidRPr="003334B4">
              <w:t>31,002</w:t>
            </w:r>
          </w:p>
        </w:tc>
      </w:tr>
      <w:tr w:rsidR="00807EE2" w:rsidRPr="003334B4" w:rsidTr="00807EE2">
        <w:trPr>
          <w:trHeight w:val="315"/>
          <w:jc w:val="center"/>
        </w:trPr>
        <w:tc>
          <w:tcPr>
            <w:tcW w:w="1416" w:type="dxa"/>
            <w:tcBorders>
              <w:top w:val="nil"/>
              <w:left w:val="single" w:sz="4" w:space="0" w:color="auto"/>
              <w:bottom w:val="single" w:sz="4" w:space="0" w:color="auto"/>
              <w:right w:val="single" w:sz="4" w:space="0" w:color="auto"/>
            </w:tcBorders>
            <w:noWrap/>
            <w:vAlign w:val="bottom"/>
          </w:tcPr>
          <w:p w:rsidR="00807EE2" w:rsidRPr="003334B4" w:rsidRDefault="00807EE2" w:rsidP="00863CC2">
            <w:pPr>
              <w:spacing w:line="360" w:lineRule="auto"/>
              <w:jc w:val="center"/>
              <w:rPr>
                <w:i/>
              </w:rPr>
            </w:pPr>
            <w:r w:rsidRPr="003334B4">
              <w:t>2010</w:t>
            </w:r>
          </w:p>
        </w:tc>
        <w:tc>
          <w:tcPr>
            <w:tcW w:w="1885" w:type="dxa"/>
            <w:tcBorders>
              <w:top w:val="nil"/>
              <w:left w:val="nil"/>
              <w:bottom w:val="single" w:sz="4" w:space="0" w:color="auto"/>
              <w:right w:val="single" w:sz="4" w:space="0" w:color="auto"/>
            </w:tcBorders>
            <w:noWrap/>
            <w:vAlign w:val="bottom"/>
          </w:tcPr>
          <w:p w:rsidR="00807EE2" w:rsidRPr="003334B4" w:rsidRDefault="00807EE2" w:rsidP="00C03624">
            <w:pPr>
              <w:spacing w:line="360" w:lineRule="auto"/>
              <w:jc w:val="center"/>
              <w:rPr>
                <w:i/>
              </w:rPr>
            </w:pPr>
            <w:r w:rsidRPr="003334B4">
              <w:t>81,832</w:t>
            </w:r>
          </w:p>
        </w:tc>
      </w:tr>
      <w:tr w:rsidR="00807EE2" w:rsidRPr="003334B4" w:rsidTr="00807EE2">
        <w:trPr>
          <w:trHeight w:val="315"/>
          <w:jc w:val="center"/>
        </w:trPr>
        <w:tc>
          <w:tcPr>
            <w:tcW w:w="1416" w:type="dxa"/>
            <w:tcBorders>
              <w:top w:val="nil"/>
              <w:left w:val="single" w:sz="4" w:space="0" w:color="auto"/>
              <w:bottom w:val="single" w:sz="4" w:space="0" w:color="auto"/>
              <w:right w:val="single" w:sz="4" w:space="0" w:color="auto"/>
            </w:tcBorders>
            <w:noWrap/>
            <w:vAlign w:val="bottom"/>
          </w:tcPr>
          <w:p w:rsidR="00807EE2" w:rsidRPr="003334B4" w:rsidRDefault="00807EE2" w:rsidP="00863CC2">
            <w:pPr>
              <w:spacing w:line="360" w:lineRule="auto"/>
              <w:jc w:val="center"/>
              <w:rPr>
                <w:i/>
              </w:rPr>
            </w:pPr>
            <w:r w:rsidRPr="003334B4">
              <w:t>2011</w:t>
            </w:r>
          </w:p>
        </w:tc>
        <w:tc>
          <w:tcPr>
            <w:tcW w:w="1885" w:type="dxa"/>
            <w:tcBorders>
              <w:top w:val="nil"/>
              <w:left w:val="nil"/>
              <w:bottom w:val="single" w:sz="4" w:space="0" w:color="auto"/>
              <w:right w:val="single" w:sz="4" w:space="0" w:color="auto"/>
            </w:tcBorders>
            <w:noWrap/>
            <w:vAlign w:val="bottom"/>
          </w:tcPr>
          <w:p w:rsidR="00807EE2" w:rsidRPr="003334B4" w:rsidRDefault="00807EE2" w:rsidP="00C03624">
            <w:pPr>
              <w:spacing w:line="360" w:lineRule="auto"/>
              <w:jc w:val="center"/>
              <w:rPr>
                <w:i/>
              </w:rPr>
            </w:pPr>
            <w:r w:rsidRPr="003334B4">
              <w:t>42,428</w:t>
            </w:r>
          </w:p>
        </w:tc>
      </w:tr>
    </w:tbl>
    <w:p w:rsidR="00807EE2" w:rsidRPr="00807EE2" w:rsidRDefault="00807EE2" w:rsidP="00B6326F">
      <w:pPr>
        <w:pStyle w:val="BodyText"/>
        <w:rPr>
          <w:i/>
          <w:sz w:val="12"/>
        </w:rPr>
      </w:pPr>
    </w:p>
    <w:p w:rsidR="00B6326F" w:rsidRPr="003334B4" w:rsidRDefault="00B6326F" w:rsidP="00362244">
      <w:pPr>
        <w:pStyle w:val="BodyText"/>
        <w:jc w:val="center"/>
        <w:rPr>
          <w:i/>
        </w:rPr>
      </w:pPr>
      <w:r w:rsidRPr="003D41E4">
        <w:rPr>
          <w:b/>
          <w:i/>
        </w:rPr>
        <w:t xml:space="preserve">Source: </w:t>
      </w:r>
      <w:r w:rsidR="003D41E4" w:rsidRPr="003D41E4">
        <w:rPr>
          <w:b/>
          <w:i/>
        </w:rPr>
        <w:t>-</w:t>
      </w:r>
      <w:r w:rsidRPr="003334B4">
        <w:rPr>
          <w:i/>
        </w:rPr>
        <w:t>Ethiopian Revenue and Customs Authority</w:t>
      </w:r>
      <w:r w:rsidR="003D41E4">
        <w:rPr>
          <w:i/>
        </w:rPr>
        <w:t>.</w:t>
      </w:r>
    </w:p>
    <w:p w:rsidR="00362244" w:rsidRDefault="00362244" w:rsidP="00C37147">
      <w:pPr>
        <w:pStyle w:val="BodyText"/>
      </w:pPr>
    </w:p>
    <w:p w:rsidR="00586B86" w:rsidRPr="003334B4" w:rsidRDefault="00C37147" w:rsidP="00C37147">
      <w:pPr>
        <w:pStyle w:val="BodyText"/>
      </w:pPr>
      <w:r w:rsidRPr="003334B4">
        <w:t>As can be seen from Table</w:t>
      </w:r>
      <w:r w:rsidR="00DC62DC" w:rsidRPr="003334B4">
        <w:t xml:space="preserve"> </w:t>
      </w:r>
      <w:r w:rsidR="00CB3FDE" w:rsidRPr="003334B4">
        <w:t>3</w:t>
      </w:r>
      <w:r w:rsidR="006F7CB0" w:rsidRPr="003334B4">
        <w:t>.1</w:t>
      </w:r>
      <w:r w:rsidR="00CB3FDE" w:rsidRPr="003334B4">
        <w:t>,</w:t>
      </w:r>
      <w:r w:rsidRPr="003334B4">
        <w:t xml:space="preserve"> the </w:t>
      </w:r>
      <w:r w:rsidR="00DC62DC" w:rsidRPr="003334B4">
        <w:t>pattern</w:t>
      </w:r>
      <w:r w:rsidRPr="003334B4">
        <w:t xml:space="preserve"> of i</w:t>
      </w:r>
      <w:r w:rsidR="00DC62DC" w:rsidRPr="003334B4">
        <w:t>mport</w:t>
      </w:r>
      <w:r w:rsidR="00D71D2B" w:rsidRPr="003334B4">
        <w:t xml:space="preserve"> was highly</w:t>
      </w:r>
      <w:r w:rsidRPr="003334B4">
        <w:t xml:space="preserve"> erratic</w:t>
      </w:r>
      <w:r w:rsidR="00445FD3" w:rsidRPr="003334B4">
        <w:t xml:space="preserve"> especially during the period 2001—2005.</w:t>
      </w:r>
      <w:r w:rsidR="00DC62DC" w:rsidRPr="003334B4">
        <w:t xml:space="preserve"> Import at </w:t>
      </w:r>
      <w:r w:rsidR="00F37736" w:rsidRPr="003334B4">
        <w:t xml:space="preserve">the beginning was about </w:t>
      </w:r>
      <w:r w:rsidR="009E5CD8" w:rsidRPr="003334B4">
        <w:t>13,500</w:t>
      </w:r>
      <w:r w:rsidR="00F37736" w:rsidRPr="003334B4">
        <w:t xml:space="preserve"> liters and increased to about </w:t>
      </w:r>
      <w:r w:rsidR="009E5CD8" w:rsidRPr="003334B4">
        <w:t>31,400</w:t>
      </w:r>
      <w:r w:rsidR="00F37736" w:rsidRPr="003334B4">
        <w:t xml:space="preserve"> </w:t>
      </w:r>
      <w:r w:rsidR="00586B86" w:rsidRPr="003334B4">
        <w:t xml:space="preserve">liters </w:t>
      </w:r>
      <w:r w:rsidR="00F37736" w:rsidRPr="003334B4">
        <w:t>the following year</w:t>
      </w:r>
      <w:r w:rsidR="006F070B">
        <w:t xml:space="preserve">, </w:t>
      </w:r>
      <w:r w:rsidR="00F44031" w:rsidRPr="003334B4">
        <w:t>increasing by more than two fold.</w:t>
      </w:r>
      <w:r w:rsidR="00F37736" w:rsidRPr="003334B4">
        <w:t xml:space="preserve"> </w:t>
      </w:r>
      <w:r w:rsidR="00F44031" w:rsidRPr="003334B4">
        <w:t>H</w:t>
      </w:r>
      <w:r w:rsidR="00F37736" w:rsidRPr="003334B4">
        <w:t>owever</w:t>
      </w:r>
      <w:r w:rsidR="00F44031" w:rsidRPr="003334B4">
        <w:t>,</w:t>
      </w:r>
      <w:r w:rsidR="00F37736" w:rsidRPr="003334B4">
        <w:t xml:space="preserve"> in the subsequent 3 years</w:t>
      </w:r>
      <w:r w:rsidR="00445FD3" w:rsidRPr="003334B4">
        <w:t xml:space="preserve"> (2003-2005)</w:t>
      </w:r>
      <w:r w:rsidR="00F37736" w:rsidRPr="003334B4">
        <w:t xml:space="preserve"> </w:t>
      </w:r>
      <w:r w:rsidR="00F44031" w:rsidRPr="003334B4">
        <w:t>import</w:t>
      </w:r>
      <w:r w:rsidR="00F37736" w:rsidRPr="003334B4">
        <w:t xml:space="preserve"> level declined continuously and fell to magnitude of 6,701</w:t>
      </w:r>
      <w:r w:rsidR="00445FD3" w:rsidRPr="003334B4">
        <w:t xml:space="preserve"> tones</w:t>
      </w:r>
      <w:r w:rsidR="00F37736" w:rsidRPr="003334B4">
        <w:t xml:space="preserve"> by 2005. Then import surged to over thirty thousand</w:t>
      </w:r>
      <w:r w:rsidR="00586B86" w:rsidRPr="003334B4">
        <w:t xml:space="preserve"> liters</w:t>
      </w:r>
      <w:r w:rsidR="00445FD3" w:rsidRPr="003334B4">
        <w:t>,</w:t>
      </w:r>
      <w:r w:rsidR="00F37736" w:rsidRPr="003334B4">
        <w:t xml:space="preserve"> increasing </w:t>
      </w:r>
      <w:r w:rsidR="00586B86" w:rsidRPr="003334B4">
        <w:t xml:space="preserve">by </w:t>
      </w:r>
      <w:r w:rsidR="00F37736" w:rsidRPr="003334B4">
        <w:t>more than five times</w:t>
      </w:r>
      <w:r w:rsidR="00445FD3" w:rsidRPr="003334B4">
        <w:t>,</w:t>
      </w:r>
      <w:r w:rsidR="00586B86" w:rsidRPr="003334B4">
        <w:t xml:space="preserve"> in 2006</w:t>
      </w:r>
      <w:r w:rsidR="00F37736" w:rsidRPr="003334B4">
        <w:t xml:space="preserve">. </w:t>
      </w:r>
      <w:r w:rsidR="00586B86" w:rsidRPr="003334B4">
        <w:t xml:space="preserve">From 2007-2011 import level has swung up </w:t>
      </w:r>
      <w:r w:rsidR="00445FD3" w:rsidRPr="003334B4">
        <w:t xml:space="preserve">from </w:t>
      </w:r>
      <w:r w:rsidR="00586B86" w:rsidRPr="003334B4">
        <w:t xml:space="preserve">year </w:t>
      </w:r>
      <w:r w:rsidR="00445FD3" w:rsidRPr="003334B4">
        <w:t>to</w:t>
      </w:r>
      <w:r w:rsidR="00586B86" w:rsidRPr="003334B4">
        <w:t xml:space="preserve"> year. </w:t>
      </w:r>
      <w:r w:rsidR="00B52F6D" w:rsidRPr="003334B4">
        <w:t xml:space="preserve">During this period the imported quantity varied from the lowest 31,002 liters (year 2009) to the highest 81,832 liters in the year 2009. </w:t>
      </w:r>
      <w:r w:rsidRPr="003334B4">
        <w:t xml:space="preserve">Accordingly, it was found more appropriate to consider the average </w:t>
      </w:r>
      <w:r w:rsidR="00273485" w:rsidRPr="003334B4">
        <w:t xml:space="preserve">of </w:t>
      </w:r>
      <w:r w:rsidRPr="003334B4">
        <w:t xml:space="preserve">annual imports </w:t>
      </w:r>
      <w:r w:rsidR="00C312F2" w:rsidRPr="003334B4">
        <w:t xml:space="preserve">of the last </w:t>
      </w:r>
      <w:r w:rsidR="00586B86" w:rsidRPr="003334B4">
        <w:t>three</w:t>
      </w:r>
      <w:r w:rsidR="00C312F2" w:rsidRPr="003334B4">
        <w:t xml:space="preserve"> years as</w:t>
      </w:r>
      <w:r w:rsidRPr="003334B4">
        <w:t xml:space="preserve"> the amount of the product imported in the year 2012.  </w:t>
      </w:r>
      <w:r w:rsidR="00273485" w:rsidRPr="003334B4">
        <w:t xml:space="preserve">Accordingly, </w:t>
      </w:r>
      <w:r w:rsidR="00F44031" w:rsidRPr="003334B4">
        <w:t xml:space="preserve">import for 2012 was estimated at </w:t>
      </w:r>
      <w:r w:rsidR="00586B86" w:rsidRPr="003334B4">
        <w:t xml:space="preserve">51,754 </w:t>
      </w:r>
      <w:r w:rsidR="00F44031" w:rsidRPr="003334B4">
        <w:t>liters.</w:t>
      </w:r>
    </w:p>
    <w:p w:rsidR="00586B86" w:rsidRPr="003334B4" w:rsidRDefault="00586B86" w:rsidP="00C37147">
      <w:pPr>
        <w:pStyle w:val="BodyText"/>
      </w:pPr>
    </w:p>
    <w:p w:rsidR="006142C0" w:rsidRDefault="00C37147" w:rsidP="00C37147">
      <w:pPr>
        <w:pStyle w:val="BodyText"/>
      </w:pPr>
      <w:r w:rsidRPr="003334B4">
        <w:t>Thus,</w:t>
      </w:r>
      <w:r w:rsidR="00586B86" w:rsidRPr="003334B4">
        <w:t xml:space="preserve"> adding local production and import,</w:t>
      </w:r>
      <w:r w:rsidRPr="003334B4">
        <w:t xml:space="preserve"> the </w:t>
      </w:r>
      <w:r w:rsidR="008D2662" w:rsidRPr="003334B4">
        <w:t xml:space="preserve">effective </w:t>
      </w:r>
      <w:r w:rsidRPr="003334B4">
        <w:t>demand for the product</w:t>
      </w:r>
      <w:r w:rsidR="00273485" w:rsidRPr="003334B4">
        <w:t xml:space="preserve"> in the year 2012</w:t>
      </w:r>
      <w:r w:rsidRPr="003334B4">
        <w:t xml:space="preserve"> </w:t>
      </w:r>
      <w:r w:rsidR="008D2662" w:rsidRPr="003334B4">
        <w:t>is estimated at</w:t>
      </w:r>
      <w:r w:rsidRPr="003334B4">
        <w:t xml:space="preserve"> </w:t>
      </w:r>
      <w:r w:rsidR="00586B86" w:rsidRPr="003334B4">
        <w:t xml:space="preserve">101,754 </w:t>
      </w:r>
      <w:r w:rsidR="00273485" w:rsidRPr="003334B4">
        <w:t xml:space="preserve">liters. </w:t>
      </w:r>
    </w:p>
    <w:p w:rsidR="00B56256" w:rsidRPr="003334B4" w:rsidRDefault="006142C0" w:rsidP="00C37147">
      <w:pPr>
        <w:pStyle w:val="BodyText"/>
      </w:pPr>
      <w:r>
        <w:br w:type="page"/>
      </w:r>
    </w:p>
    <w:p w:rsidR="00C37147" w:rsidRPr="003334B4" w:rsidRDefault="00C37147" w:rsidP="00C37147">
      <w:pPr>
        <w:spacing w:line="480" w:lineRule="auto"/>
        <w:jc w:val="both"/>
        <w:rPr>
          <w:b/>
          <w:bCs/>
          <w:i/>
        </w:rPr>
      </w:pPr>
      <w:r w:rsidRPr="003334B4">
        <w:rPr>
          <w:b/>
          <w:bCs/>
        </w:rPr>
        <w:lastRenderedPageBreak/>
        <w:t xml:space="preserve">2. </w:t>
      </w:r>
      <w:r w:rsidRPr="003334B4">
        <w:rPr>
          <w:b/>
          <w:bCs/>
        </w:rPr>
        <w:tab/>
      </w:r>
      <w:r w:rsidR="00B6326F" w:rsidRPr="003334B4">
        <w:rPr>
          <w:b/>
          <w:bCs/>
        </w:rPr>
        <w:t>Demand Projection</w:t>
      </w:r>
      <w:r w:rsidRPr="003334B4">
        <w:rPr>
          <w:b/>
          <w:bCs/>
        </w:rPr>
        <w:t xml:space="preserve"> </w:t>
      </w:r>
    </w:p>
    <w:p w:rsidR="00B52F6D" w:rsidRPr="003334B4" w:rsidRDefault="00B52F6D" w:rsidP="00C37147">
      <w:pPr>
        <w:spacing w:line="360" w:lineRule="auto"/>
        <w:jc w:val="both"/>
        <w:rPr>
          <w:i/>
          <w:sz w:val="16"/>
        </w:rPr>
      </w:pPr>
    </w:p>
    <w:p w:rsidR="00C37147" w:rsidRPr="003334B4" w:rsidRDefault="00B52F6D" w:rsidP="00C37147">
      <w:pPr>
        <w:spacing w:line="360" w:lineRule="auto"/>
        <w:jc w:val="both"/>
        <w:rPr>
          <w:i/>
        </w:rPr>
      </w:pPr>
      <w:r w:rsidRPr="003334B4">
        <w:t>Demand for v</w:t>
      </w:r>
      <w:r w:rsidR="0051047A" w:rsidRPr="003334B4">
        <w:t>inegar is influenced</w:t>
      </w:r>
      <w:r w:rsidR="009F1CC9" w:rsidRPr="003334B4">
        <w:t xml:space="preserve"> mainly</w:t>
      </w:r>
      <w:r w:rsidR="0051047A" w:rsidRPr="003334B4">
        <w:t xml:space="preserve"> by urbanization and income. </w:t>
      </w:r>
      <w:r w:rsidR="00C37147" w:rsidRPr="003334B4">
        <w:t>Addis Ababa is a cosmopolitan city</w:t>
      </w:r>
      <w:r w:rsidR="00E82F2D" w:rsidRPr="003334B4">
        <w:t xml:space="preserve"> and home</w:t>
      </w:r>
      <w:r w:rsidR="00C37147" w:rsidRPr="003334B4">
        <w:t xml:space="preserve"> to majority of the county’s middle class </w:t>
      </w:r>
      <w:r w:rsidR="004C757A" w:rsidRPr="003334B4">
        <w:t>and a considerable number of catering establishments</w:t>
      </w:r>
      <w:r w:rsidR="00C37147" w:rsidRPr="003334B4">
        <w:t>. This is favorable for</w:t>
      </w:r>
      <w:r w:rsidR="009F1CC9" w:rsidRPr="003334B4">
        <w:t xml:space="preserve"> inducing</w:t>
      </w:r>
      <w:r w:rsidR="00C37147" w:rsidRPr="003334B4">
        <w:t xml:space="preserve"> demand for vinegar via demand for fresh fruits and vegetables. Moreover, growth of regional capitals and other towns will spur demand for vinegar. Hence, the demand for vinegar is projected making use of the 4% annual growth rate of the urban population. Assumin</w:t>
      </w:r>
      <w:r w:rsidR="001E5611" w:rsidRPr="003334B4">
        <w:t>g the existing vinegar production</w:t>
      </w:r>
      <w:r w:rsidR="00C37147" w:rsidRPr="003334B4">
        <w:t xml:space="preserve"> in the country will </w:t>
      </w:r>
      <w:r w:rsidR="001E5611" w:rsidRPr="003334B4">
        <w:t>grow by 1.5</w:t>
      </w:r>
      <w:r w:rsidRPr="003334B4">
        <w:t>%,</w:t>
      </w:r>
      <w:r w:rsidR="009E5CD8" w:rsidRPr="003334B4">
        <w:t xml:space="preserve"> </w:t>
      </w:r>
      <w:r w:rsidR="00C37147" w:rsidRPr="003334B4">
        <w:t xml:space="preserve">  </w:t>
      </w:r>
      <w:r w:rsidRPr="003334B4">
        <w:t>the</w:t>
      </w:r>
      <w:r w:rsidR="00C37147" w:rsidRPr="003334B4">
        <w:t xml:space="preserve"> </w:t>
      </w:r>
      <w:r w:rsidR="009F1CC9" w:rsidRPr="003334B4">
        <w:t xml:space="preserve">projected demand and </w:t>
      </w:r>
      <w:r w:rsidRPr="003334B4">
        <w:t>supply</w:t>
      </w:r>
      <w:r w:rsidR="00C37147" w:rsidRPr="003334B4">
        <w:t xml:space="preserve"> gap</w:t>
      </w:r>
      <w:r w:rsidRPr="003334B4">
        <w:t xml:space="preserve"> (unsatisfied demand)</w:t>
      </w:r>
      <w:r w:rsidR="00C37147" w:rsidRPr="003334B4">
        <w:t xml:space="preserve"> for the product is shown in Table </w:t>
      </w:r>
      <w:r w:rsidR="001E5611" w:rsidRPr="003334B4">
        <w:t>3.</w:t>
      </w:r>
      <w:r w:rsidR="00C37147" w:rsidRPr="003334B4">
        <w:t>2.</w:t>
      </w:r>
    </w:p>
    <w:p w:rsidR="00B52F6D" w:rsidRPr="003334B4" w:rsidRDefault="00B52F6D" w:rsidP="00B52F6D">
      <w:pPr>
        <w:spacing w:line="360" w:lineRule="auto"/>
        <w:ind w:left="720"/>
        <w:jc w:val="center"/>
        <w:rPr>
          <w:b/>
          <w:bCs/>
          <w:i/>
        </w:rPr>
      </w:pPr>
    </w:p>
    <w:p w:rsidR="00B6326F" w:rsidRPr="003334B4" w:rsidRDefault="00C37147" w:rsidP="00D97892">
      <w:pPr>
        <w:spacing w:line="360" w:lineRule="auto"/>
        <w:jc w:val="center"/>
        <w:rPr>
          <w:b/>
          <w:bCs/>
          <w:i/>
          <w:u w:val="single"/>
        </w:rPr>
      </w:pPr>
      <w:r w:rsidRPr="003334B4">
        <w:rPr>
          <w:b/>
          <w:bCs/>
          <w:u w:val="single"/>
        </w:rPr>
        <w:t>Table</w:t>
      </w:r>
      <w:r w:rsidR="00B52F6D" w:rsidRPr="003334B4">
        <w:rPr>
          <w:b/>
          <w:bCs/>
          <w:u w:val="single"/>
        </w:rPr>
        <w:t xml:space="preserve"> 3.2</w:t>
      </w:r>
    </w:p>
    <w:p w:rsidR="00C37147" w:rsidRPr="003334B4" w:rsidRDefault="00807EE2" w:rsidP="00273F2F">
      <w:pPr>
        <w:spacing w:line="360" w:lineRule="auto"/>
        <w:jc w:val="center"/>
        <w:rPr>
          <w:b/>
          <w:bCs/>
          <w:i/>
          <w:u w:val="single"/>
        </w:rPr>
      </w:pPr>
      <w:r w:rsidRPr="003334B4">
        <w:rPr>
          <w:b/>
          <w:bCs/>
          <w:u w:val="single"/>
        </w:rPr>
        <w:t>PROJECTED DEMAND FOR VINEGAR</w:t>
      </w:r>
      <w:r w:rsidR="00B52F6D" w:rsidRPr="003334B4">
        <w:rPr>
          <w:b/>
          <w:bCs/>
          <w:u w:val="single"/>
        </w:rPr>
        <w:t xml:space="preserve"> (</w:t>
      </w:r>
      <w:r w:rsidR="003D41E4" w:rsidRPr="003334B4">
        <w:rPr>
          <w:b/>
          <w:bCs/>
          <w:u w:val="single"/>
        </w:rPr>
        <w:t>LITERS</w:t>
      </w:r>
      <w:r w:rsidR="00C37147" w:rsidRPr="003334B4">
        <w:rPr>
          <w:b/>
          <w:bCs/>
          <w:u w:val="single"/>
        </w:rPr>
        <w:t>)</w:t>
      </w:r>
    </w:p>
    <w:p w:rsidR="00B6326F" w:rsidRPr="00BD6FC8" w:rsidRDefault="00B6326F" w:rsidP="00B52F6D">
      <w:pPr>
        <w:spacing w:line="360" w:lineRule="auto"/>
        <w:ind w:left="1440"/>
        <w:jc w:val="center"/>
        <w:rPr>
          <w:b/>
          <w:bCs/>
          <w:i/>
          <w:sz w:val="12"/>
          <w:u w:val="single"/>
        </w:rPr>
      </w:pPr>
    </w:p>
    <w:tbl>
      <w:tblPr>
        <w:tblW w:w="5606" w:type="dxa"/>
        <w:jc w:val="center"/>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
        <w:gridCol w:w="1296"/>
        <w:gridCol w:w="1416"/>
        <w:gridCol w:w="1787"/>
      </w:tblGrid>
      <w:tr w:rsidR="00C37147" w:rsidRPr="003334B4" w:rsidTr="00807EE2">
        <w:trPr>
          <w:trHeight w:val="838"/>
          <w:jc w:val="center"/>
        </w:trPr>
        <w:tc>
          <w:tcPr>
            <w:tcW w:w="1107" w:type="dxa"/>
            <w:noWrap/>
          </w:tcPr>
          <w:p w:rsidR="00C37147" w:rsidRPr="003334B4" w:rsidRDefault="00C37147" w:rsidP="00B52F6D">
            <w:pPr>
              <w:spacing w:line="360" w:lineRule="auto"/>
              <w:jc w:val="center"/>
              <w:rPr>
                <w:b/>
                <w:bCs/>
                <w:i/>
              </w:rPr>
            </w:pPr>
            <w:r w:rsidRPr="003334B4">
              <w:rPr>
                <w:b/>
                <w:bCs/>
              </w:rPr>
              <w:t>Year</w:t>
            </w:r>
          </w:p>
          <w:p w:rsidR="00C37147" w:rsidRPr="003334B4" w:rsidRDefault="00C37147" w:rsidP="00B52F6D">
            <w:pPr>
              <w:spacing w:line="360" w:lineRule="auto"/>
              <w:jc w:val="center"/>
              <w:rPr>
                <w:b/>
                <w:bCs/>
                <w:i/>
              </w:rPr>
            </w:pPr>
          </w:p>
        </w:tc>
        <w:tc>
          <w:tcPr>
            <w:tcW w:w="1296" w:type="dxa"/>
            <w:noWrap/>
          </w:tcPr>
          <w:p w:rsidR="00C37147" w:rsidRPr="003334B4" w:rsidRDefault="00C37147" w:rsidP="00B52F6D">
            <w:pPr>
              <w:spacing w:line="360" w:lineRule="auto"/>
              <w:jc w:val="center"/>
              <w:rPr>
                <w:b/>
                <w:bCs/>
                <w:i/>
              </w:rPr>
            </w:pPr>
            <w:r w:rsidRPr="003334B4">
              <w:rPr>
                <w:b/>
                <w:bCs/>
              </w:rPr>
              <w:t>Projected</w:t>
            </w:r>
          </w:p>
          <w:p w:rsidR="00C37147" w:rsidRPr="003334B4" w:rsidRDefault="00C37147" w:rsidP="00B52F6D">
            <w:pPr>
              <w:jc w:val="center"/>
              <w:rPr>
                <w:i/>
              </w:rPr>
            </w:pPr>
            <w:r w:rsidRPr="003334B4">
              <w:rPr>
                <w:b/>
              </w:rPr>
              <w:t>demand</w:t>
            </w:r>
          </w:p>
        </w:tc>
        <w:tc>
          <w:tcPr>
            <w:tcW w:w="1416" w:type="dxa"/>
            <w:noWrap/>
          </w:tcPr>
          <w:p w:rsidR="00C37147" w:rsidRPr="003334B4" w:rsidRDefault="00C37147" w:rsidP="00B52F6D">
            <w:pPr>
              <w:spacing w:line="360" w:lineRule="auto"/>
              <w:jc w:val="center"/>
              <w:rPr>
                <w:b/>
                <w:bCs/>
                <w:i/>
              </w:rPr>
            </w:pPr>
            <w:r w:rsidRPr="003334B4">
              <w:rPr>
                <w:b/>
                <w:bCs/>
              </w:rPr>
              <w:t>Existing</w:t>
            </w:r>
          </w:p>
          <w:p w:rsidR="00C37147" w:rsidRPr="003334B4" w:rsidRDefault="00586B86" w:rsidP="00B52F6D">
            <w:pPr>
              <w:spacing w:line="360" w:lineRule="auto"/>
              <w:jc w:val="center"/>
              <w:rPr>
                <w:b/>
                <w:bCs/>
                <w:i/>
              </w:rPr>
            </w:pPr>
            <w:r w:rsidRPr="003334B4">
              <w:rPr>
                <w:b/>
                <w:bCs/>
              </w:rPr>
              <w:t>production</w:t>
            </w:r>
          </w:p>
        </w:tc>
        <w:tc>
          <w:tcPr>
            <w:tcW w:w="1787" w:type="dxa"/>
            <w:noWrap/>
          </w:tcPr>
          <w:p w:rsidR="00C37147" w:rsidRPr="003334B4" w:rsidRDefault="00B52F6D" w:rsidP="00B52F6D">
            <w:pPr>
              <w:jc w:val="center"/>
              <w:rPr>
                <w:b/>
                <w:strike/>
              </w:rPr>
            </w:pPr>
            <w:r w:rsidRPr="003334B4">
              <w:rPr>
                <w:b/>
              </w:rPr>
              <w:t>Unsatisfied Demand</w:t>
            </w:r>
          </w:p>
          <w:p w:rsidR="00C37147" w:rsidRPr="003334B4" w:rsidRDefault="00C37147" w:rsidP="00B52F6D">
            <w:pPr>
              <w:jc w:val="center"/>
              <w:rPr>
                <w:i/>
              </w:rPr>
            </w:pPr>
          </w:p>
        </w:tc>
      </w:tr>
      <w:tr w:rsidR="007A5509" w:rsidRPr="003334B4" w:rsidTr="00807EE2">
        <w:trPr>
          <w:trHeight w:val="315"/>
          <w:jc w:val="center"/>
        </w:trPr>
        <w:tc>
          <w:tcPr>
            <w:tcW w:w="1107" w:type="dxa"/>
            <w:noWrap/>
          </w:tcPr>
          <w:p w:rsidR="007A5509" w:rsidRPr="003334B4" w:rsidRDefault="007A5509" w:rsidP="00B52F6D">
            <w:pPr>
              <w:spacing w:line="360" w:lineRule="auto"/>
              <w:jc w:val="center"/>
              <w:rPr>
                <w:i/>
              </w:rPr>
            </w:pPr>
            <w:r w:rsidRPr="003334B4">
              <w:t>2013</w:t>
            </w:r>
          </w:p>
        </w:tc>
        <w:tc>
          <w:tcPr>
            <w:tcW w:w="1296" w:type="dxa"/>
            <w:noWrap/>
          </w:tcPr>
          <w:p w:rsidR="007A5509" w:rsidRPr="003334B4" w:rsidRDefault="007A5509" w:rsidP="00B52F6D">
            <w:pPr>
              <w:spacing w:line="360" w:lineRule="auto"/>
              <w:jc w:val="center"/>
              <w:rPr>
                <w:i/>
              </w:rPr>
            </w:pPr>
            <w:r w:rsidRPr="003334B4">
              <w:t>105,824</w:t>
            </w:r>
          </w:p>
        </w:tc>
        <w:tc>
          <w:tcPr>
            <w:tcW w:w="1416" w:type="dxa"/>
            <w:noWrap/>
          </w:tcPr>
          <w:p w:rsidR="007A5509" w:rsidRPr="003334B4" w:rsidRDefault="007A5509" w:rsidP="00B52F6D">
            <w:pPr>
              <w:spacing w:line="360" w:lineRule="auto"/>
              <w:jc w:val="center"/>
              <w:rPr>
                <w:i/>
              </w:rPr>
            </w:pPr>
            <w:r w:rsidRPr="003334B4">
              <w:t>50,750</w:t>
            </w:r>
          </w:p>
        </w:tc>
        <w:tc>
          <w:tcPr>
            <w:tcW w:w="1787" w:type="dxa"/>
            <w:noWrap/>
          </w:tcPr>
          <w:p w:rsidR="007A5509" w:rsidRPr="003334B4" w:rsidRDefault="007A5509" w:rsidP="00B52F6D">
            <w:pPr>
              <w:jc w:val="center"/>
              <w:rPr>
                <w:i/>
              </w:rPr>
            </w:pPr>
            <w:r w:rsidRPr="003334B4">
              <w:t>55,074</w:t>
            </w:r>
          </w:p>
        </w:tc>
      </w:tr>
      <w:tr w:rsidR="007A5509" w:rsidRPr="003334B4" w:rsidTr="00807EE2">
        <w:trPr>
          <w:trHeight w:val="315"/>
          <w:jc w:val="center"/>
        </w:trPr>
        <w:tc>
          <w:tcPr>
            <w:tcW w:w="1107" w:type="dxa"/>
            <w:noWrap/>
          </w:tcPr>
          <w:p w:rsidR="007A5509" w:rsidRPr="003334B4" w:rsidRDefault="007A5509" w:rsidP="00B52F6D">
            <w:pPr>
              <w:spacing w:line="360" w:lineRule="auto"/>
              <w:jc w:val="center"/>
              <w:rPr>
                <w:i/>
              </w:rPr>
            </w:pPr>
            <w:r w:rsidRPr="003334B4">
              <w:t>2014</w:t>
            </w:r>
          </w:p>
        </w:tc>
        <w:tc>
          <w:tcPr>
            <w:tcW w:w="1296" w:type="dxa"/>
            <w:noWrap/>
          </w:tcPr>
          <w:p w:rsidR="007A5509" w:rsidRPr="003334B4" w:rsidRDefault="007A5509" w:rsidP="00B52F6D">
            <w:pPr>
              <w:spacing w:line="360" w:lineRule="auto"/>
              <w:jc w:val="center"/>
              <w:rPr>
                <w:i/>
              </w:rPr>
            </w:pPr>
            <w:r w:rsidRPr="003334B4">
              <w:t>110,057</w:t>
            </w:r>
          </w:p>
        </w:tc>
        <w:tc>
          <w:tcPr>
            <w:tcW w:w="1416" w:type="dxa"/>
            <w:noWrap/>
          </w:tcPr>
          <w:p w:rsidR="007A5509" w:rsidRPr="003334B4" w:rsidRDefault="007A5509" w:rsidP="00B52F6D">
            <w:pPr>
              <w:spacing w:line="360" w:lineRule="auto"/>
              <w:jc w:val="center"/>
              <w:rPr>
                <w:i/>
              </w:rPr>
            </w:pPr>
            <w:r w:rsidRPr="003334B4">
              <w:t>51,511</w:t>
            </w:r>
          </w:p>
        </w:tc>
        <w:tc>
          <w:tcPr>
            <w:tcW w:w="1787" w:type="dxa"/>
            <w:noWrap/>
          </w:tcPr>
          <w:p w:rsidR="007A5509" w:rsidRPr="003334B4" w:rsidRDefault="007A5509" w:rsidP="00B52F6D">
            <w:pPr>
              <w:jc w:val="center"/>
              <w:rPr>
                <w:i/>
              </w:rPr>
            </w:pPr>
            <w:r w:rsidRPr="003334B4">
              <w:t>58,546</w:t>
            </w:r>
          </w:p>
        </w:tc>
      </w:tr>
      <w:tr w:rsidR="007A5509" w:rsidRPr="003334B4" w:rsidTr="00807EE2">
        <w:trPr>
          <w:trHeight w:val="315"/>
          <w:jc w:val="center"/>
        </w:trPr>
        <w:tc>
          <w:tcPr>
            <w:tcW w:w="1107" w:type="dxa"/>
            <w:noWrap/>
          </w:tcPr>
          <w:p w:rsidR="007A5509" w:rsidRPr="003334B4" w:rsidRDefault="007A5509" w:rsidP="00B52F6D">
            <w:pPr>
              <w:spacing w:line="360" w:lineRule="auto"/>
              <w:jc w:val="center"/>
              <w:rPr>
                <w:i/>
              </w:rPr>
            </w:pPr>
            <w:r w:rsidRPr="003334B4">
              <w:t>2015</w:t>
            </w:r>
          </w:p>
        </w:tc>
        <w:tc>
          <w:tcPr>
            <w:tcW w:w="1296" w:type="dxa"/>
            <w:noWrap/>
          </w:tcPr>
          <w:p w:rsidR="007A5509" w:rsidRPr="003334B4" w:rsidRDefault="007A5509" w:rsidP="00B52F6D">
            <w:pPr>
              <w:spacing w:line="360" w:lineRule="auto"/>
              <w:jc w:val="center"/>
              <w:rPr>
                <w:i/>
              </w:rPr>
            </w:pPr>
            <w:r w:rsidRPr="003334B4">
              <w:t>114,459</w:t>
            </w:r>
          </w:p>
        </w:tc>
        <w:tc>
          <w:tcPr>
            <w:tcW w:w="1416" w:type="dxa"/>
            <w:noWrap/>
          </w:tcPr>
          <w:p w:rsidR="007A5509" w:rsidRPr="003334B4" w:rsidRDefault="007A5509" w:rsidP="00B52F6D">
            <w:pPr>
              <w:spacing w:line="360" w:lineRule="auto"/>
              <w:jc w:val="center"/>
              <w:rPr>
                <w:i/>
              </w:rPr>
            </w:pPr>
            <w:r w:rsidRPr="003334B4">
              <w:t>52,284</w:t>
            </w:r>
          </w:p>
        </w:tc>
        <w:tc>
          <w:tcPr>
            <w:tcW w:w="1787" w:type="dxa"/>
            <w:noWrap/>
          </w:tcPr>
          <w:p w:rsidR="007A5509" w:rsidRPr="003334B4" w:rsidRDefault="007A5509" w:rsidP="00B52F6D">
            <w:pPr>
              <w:jc w:val="center"/>
              <w:rPr>
                <w:i/>
              </w:rPr>
            </w:pPr>
            <w:r w:rsidRPr="003334B4">
              <w:t>62,175</w:t>
            </w:r>
          </w:p>
        </w:tc>
      </w:tr>
      <w:tr w:rsidR="007A5509" w:rsidRPr="003334B4" w:rsidTr="00807EE2">
        <w:trPr>
          <w:trHeight w:val="315"/>
          <w:jc w:val="center"/>
        </w:trPr>
        <w:tc>
          <w:tcPr>
            <w:tcW w:w="1107" w:type="dxa"/>
            <w:noWrap/>
          </w:tcPr>
          <w:p w:rsidR="007A5509" w:rsidRPr="003334B4" w:rsidRDefault="007A5509" w:rsidP="00B52F6D">
            <w:pPr>
              <w:spacing w:line="360" w:lineRule="auto"/>
              <w:jc w:val="center"/>
              <w:rPr>
                <w:i/>
              </w:rPr>
            </w:pPr>
            <w:r w:rsidRPr="003334B4">
              <w:t>2016</w:t>
            </w:r>
          </w:p>
        </w:tc>
        <w:tc>
          <w:tcPr>
            <w:tcW w:w="1296" w:type="dxa"/>
            <w:noWrap/>
          </w:tcPr>
          <w:p w:rsidR="007A5509" w:rsidRPr="003334B4" w:rsidRDefault="007A5509" w:rsidP="00B52F6D">
            <w:pPr>
              <w:spacing w:line="360" w:lineRule="auto"/>
              <w:jc w:val="center"/>
              <w:rPr>
                <w:i/>
              </w:rPr>
            </w:pPr>
            <w:r w:rsidRPr="003334B4">
              <w:t>119,037</w:t>
            </w:r>
          </w:p>
        </w:tc>
        <w:tc>
          <w:tcPr>
            <w:tcW w:w="1416" w:type="dxa"/>
            <w:noWrap/>
          </w:tcPr>
          <w:p w:rsidR="007A5509" w:rsidRPr="003334B4" w:rsidRDefault="007A5509" w:rsidP="00B52F6D">
            <w:pPr>
              <w:spacing w:line="360" w:lineRule="auto"/>
              <w:jc w:val="center"/>
              <w:rPr>
                <w:i/>
              </w:rPr>
            </w:pPr>
            <w:r w:rsidRPr="003334B4">
              <w:t>53,068</w:t>
            </w:r>
          </w:p>
        </w:tc>
        <w:tc>
          <w:tcPr>
            <w:tcW w:w="1787" w:type="dxa"/>
            <w:noWrap/>
          </w:tcPr>
          <w:p w:rsidR="007A5509" w:rsidRPr="003334B4" w:rsidRDefault="007A5509" w:rsidP="00B52F6D">
            <w:pPr>
              <w:jc w:val="center"/>
              <w:rPr>
                <w:i/>
              </w:rPr>
            </w:pPr>
            <w:r w:rsidRPr="003334B4">
              <w:t>65,969</w:t>
            </w:r>
          </w:p>
        </w:tc>
      </w:tr>
      <w:tr w:rsidR="007A5509" w:rsidRPr="003334B4" w:rsidTr="00807EE2">
        <w:trPr>
          <w:trHeight w:val="315"/>
          <w:jc w:val="center"/>
        </w:trPr>
        <w:tc>
          <w:tcPr>
            <w:tcW w:w="1107" w:type="dxa"/>
            <w:noWrap/>
          </w:tcPr>
          <w:p w:rsidR="007A5509" w:rsidRPr="003334B4" w:rsidRDefault="007A5509" w:rsidP="00B52F6D">
            <w:pPr>
              <w:spacing w:line="360" w:lineRule="auto"/>
              <w:jc w:val="center"/>
              <w:rPr>
                <w:i/>
              </w:rPr>
            </w:pPr>
            <w:r w:rsidRPr="003334B4">
              <w:t>2017</w:t>
            </w:r>
          </w:p>
        </w:tc>
        <w:tc>
          <w:tcPr>
            <w:tcW w:w="1296" w:type="dxa"/>
            <w:noWrap/>
          </w:tcPr>
          <w:p w:rsidR="007A5509" w:rsidRPr="003334B4" w:rsidRDefault="007A5509" w:rsidP="00B52F6D">
            <w:pPr>
              <w:spacing w:line="360" w:lineRule="auto"/>
              <w:jc w:val="center"/>
              <w:rPr>
                <w:i/>
              </w:rPr>
            </w:pPr>
            <w:r w:rsidRPr="003334B4">
              <w:t>123,798</w:t>
            </w:r>
          </w:p>
        </w:tc>
        <w:tc>
          <w:tcPr>
            <w:tcW w:w="1416" w:type="dxa"/>
            <w:noWrap/>
          </w:tcPr>
          <w:p w:rsidR="007A5509" w:rsidRPr="003334B4" w:rsidRDefault="007A5509" w:rsidP="00B52F6D">
            <w:pPr>
              <w:spacing w:line="360" w:lineRule="auto"/>
              <w:jc w:val="center"/>
              <w:rPr>
                <w:i/>
              </w:rPr>
            </w:pPr>
            <w:r w:rsidRPr="003334B4">
              <w:t>53,864</w:t>
            </w:r>
          </w:p>
        </w:tc>
        <w:tc>
          <w:tcPr>
            <w:tcW w:w="1787" w:type="dxa"/>
            <w:noWrap/>
          </w:tcPr>
          <w:p w:rsidR="007A5509" w:rsidRPr="003334B4" w:rsidRDefault="007A5509" w:rsidP="00B52F6D">
            <w:pPr>
              <w:jc w:val="center"/>
              <w:rPr>
                <w:i/>
              </w:rPr>
            </w:pPr>
            <w:r w:rsidRPr="003334B4">
              <w:t>69,934</w:t>
            </w:r>
          </w:p>
        </w:tc>
      </w:tr>
      <w:tr w:rsidR="007A5509" w:rsidRPr="003334B4" w:rsidTr="00807EE2">
        <w:trPr>
          <w:trHeight w:val="315"/>
          <w:jc w:val="center"/>
        </w:trPr>
        <w:tc>
          <w:tcPr>
            <w:tcW w:w="1107" w:type="dxa"/>
            <w:noWrap/>
          </w:tcPr>
          <w:p w:rsidR="007A5509" w:rsidRPr="003334B4" w:rsidRDefault="007A5509" w:rsidP="00B52F6D">
            <w:pPr>
              <w:spacing w:line="360" w:lineRule="auto"/>
              <w:jc w:val="center"/>
              <w:rPr>
                <w:i/>
              </w:rPr>
            </w:pPr>
            <w:r w:rsidRPr="003334B4">
              <w:t>2018</w:t>
            </w:r>
          </w:p>
        </w:tc>
        <w:tc>
          <w:tcPr>
            <w:tcW w:w="1296" w:type="dxa"/>
            <w:noWrap/>
          </w:tcPr>
          <w:p w:rsidR="007A5509" w:rsidRPr="003334B4" w:rsidRDefault="007A5509" w:rsidP="00B52F6D">
            <w:pPr>
              <w:spacing w:line="360" w:lineRule="auto"/>
              <w:jc w:val="center"/>
              <w:rPr>
                <w:i/>
              </w:rPr>
            </w:pPr>
            <w:r w:rsidRPr="003334B4">
              <w:t>128,745</w:t>
            </w:r>
          </w:p>
        </w:tc>
        <w:tc>
          <w:tcPr>
            <w:tcW w:w="1416" w:type="dxa"/>
            <w:noWrap/>
          </w:tcPr>
          <w:p w:rsidR="007A5509" w:rsidRPr="003334B4" w:rsidRDefault="007A5509" w:rsidP="00B52F6D">
            <w:pPr>
              <w:spacing w:line="360" w:lineRule="auto"/>
              <w:jc w:val="center"/>
              <w:rPr>
                <w:i/>
              </w:rPr>
            </w:pPr>
            <w:r w:rsidRPr="003334B4">
              <w:t>54,672</w:t>
            </w:r>
          </w:p>
        </w:tc>
        <w:tc>
          <w:tcPr>
            <w:tcW w:w="1787" w:type="dxa"/>
            <w:noWrap/>
          </w:tcPr>
          <w:p w:rsidR="007A5509" w:rsidRPr="003334B4" w:rsidRDefault="007A5509" w:rsidP="00B52F6D">
            <w:pPr>
              <w:jc w:val="center"/>
              <w:rPr>
                <w:i/>
              </w:rPr>
            </w:pPr>
            <w:r w:rsidRPr="003334B4">
              <w:t>74,073</w:t>
            </w:r>
          </w:p>
        </w:tc>
      </w:tr>
      <w:tr w:rsidR="007A5509" w:rsidRPr="003334B4" w:rsidTr="00807EE2">
        <w:trPr>
          <w:trHeight w:val="315"/>
          <w:jc w:val="center"/>
        </w:trPr>
        <w:tc>
          <w:tcPr>
            <w:tcW w:w="1107" w:type="dxa"/>
            <w:noWrap/>
          </w:tcPr>
          <w:p w:rsidR="007A5509" w:rsidRPr="003334B4" w:rsidRDefault="007A5509" w:rsidP="00B52F6D">
            <w:pPr>
              <w:spacing w:line="360" w:lineRule="auto"/>
              <w:jc w:val="center"/>
              <w:rPr>
                <w:i/>
              </w:rPr>
            </w:pPr>
            <w:r w:rsidRPr="003334B4">
              <w:t>2019</w:t>
            </w:r>
          </w:p>
        </w:tc>
        <w:tc>
          <w:tcPr>
            <w:tcW w:w="1296" w:type="dxa"/>
            <w:noWrap/>
          </w:tcPr>
          <w:p w:rsidR="007A5509" w:rsidRPr="003334B4" w:rsidRDefault="007A5509" w:rsidP="00B52F6D">
            <w:pPr>
              <w:spacing w:line="360" w:lineRule="auto"/>
              <w:jc w:val="center"/>
              <w:rPr>
                <w:i/>
              </w:rPr>
            </w:pPr>
            <w:r w:rsidRPr="003334B4">
              <w:t>133,895</w:t>
            </w:r>
          </w:p>
        </w:tc>
        <w:tc>
          <w:tcPr>
            <w:tcW w:w="1416" w:type="dxa"/>
            <w:noWrap/>
          </w:tcPr>
          <w:p w:rsidR="007A5509" w:rsidRPr="003334B4" w:rsidRDefault="007A5509" w:rsidP="00B52F6D">
            <w:pPr>
              <w:spacing w:line="360" w:lineRule="auto"/>
              <w:jc w:val="center"/>
              <w:rPr>
                <w:i/>
              </w:rPr>
            </w:pPr>
            <w:r w:rsidRPr="003334B4">
              <w:t>55,492</w:t>
            </w:r>
          </w:p>
        </w:tc>
        <w:tc>
          <w:tcPr>
            <w:tcW w:w="1787" w:type="dxa"/>
            <w:noWrap/>
          </w:tcPr>
          <w:p w:rsidR="007A5509" w:rsidRPr="003334B4" w:rsidRDefault="007A5509" w:rsidP="00B52F6D">
            <w:pPr>
              <w:jc w:val="center"/>
              <w:rPr>
                <w:i/>
              </w:rPr>
            </w:pPr>
            <w:r w:rsidRPr="003334B4">
              <w:t>78,403</w:t>
            </w:r>
          </w:p>
        </w:tc>
      </w:tr>
      <w:tr w:rsidR="007A5509" w:rsidRPr="003334B4" w:rsidTr="00807EE2">
        <w:trPr>
          <w:trHeight w:val="315"/>
          <w:jc w:val="center"/>
        </w:trPr>
        <w:tc>
          <w:tcPr>
            <w:tcW w:w="1107" w:type="dxa"/>
            <w:noWrap/>
          </w:tcPr>
          <w:p w:rsidR="007A5509" w:rsidRPr="003334B4" w:rsidRDefault="007A5509" w:rsidP="00B52F6D">
            <w:pPr>
              <w:spacing w:line="360" w:lineRule="auto"/>
              <w:jc w:val="center"/>
              <w:rPr>
                <w:i/>
              </w:rPr>
            </w:pPr>
            <w:r w:rsidRPr="003334B4">
              <w:t>2020</w:t>
            </w:r>
          </w:p>
        </w:tc>
        <w:tc>
          <w:tcPr>
            <w:tcW w:w="1296" w:type="dxa"/>
            <w:noWrap/>
          </w:tcPr>
          <w:p w:rsidR="007A5509" w:rsidRPr="003334B4" w:rsidRDefault="007A5509" w:rsidP="00B52F6D">
            <w:pPr>
              <w:spacing w:line="360" w:lineRule="auto"/>
              <w:jc w:val="center"/>
              <w:rPr>
                <w:i/>
              </w:rPr>
            </w:pPr>
            <w:r w:rsidRPr="003334B4">
              <w:t>139,251</w:t>
            </w:r>
          </w:p>
        </w:tc>
        <w:tc>
          <w:tcPr>
            <w:tcW w:w="1416" w:type="dxa"/>
            <w:noWrap/>
          </w:tcPr>
          <w:p w:rsidR="007A5509" w:rsidRPr="003334B4" w:rsidRDefault="007A5509" w:rsidP="00B52F6D">
            <w:pPr>
              <w:spacing w:line="360" w:lineRule="auto"/>
              <w:jc w:val="center"/>
              <w:rPr>
                <w:i/>
              </w:rPr>
            </w:pPr>
            <w:r w:rsidRPr="003334B4">
              <w:t>56,324</w:t>
            </w:r>
          </w:p>
        </w:tc>
        <w:tc>
          <w:tcPr>
            <w:tcW w:w="1787" w:type="dxa"/>
            <w:noWrap/>
          </w:tcPr>
          <w:p w:rsidR="007A5509" w:rsidRPr="003334B4" w:rsidRDefault="007A5509" w:rsidP="00B52F6D">
            <w:pPr>
              <w:jc w:val="center"/>
              <w:rPr>
                <w:i/>
              </w:rPr>
            </w:pPr>
            <w:r w:rsidRPr="003334B4">
              <w:t>82,927</w:t>
            </w:r>
          </w:p>
        </w:tc>
      </w:tr>
      <w:tr w:rsidR="007A5509" w:rsidRPr="003334B4" w:rsidTr="00807EE2">
        <w:trPr>
          <w:trHeight w:val="315"/>
          <w:jc w:val="center"/>
        </w:trPr>
        <w:tc>
          <w:tcPr>
            <w:tcW w:w="1107" w:type="dxa"/>
            <w:noWrap/>
          </w:tcPr>
          <w:p w:rsidR="007A5509" w:rsidRPr="003334B4" w:rsidRDefault="007A5509" w:rsidP="00B52F6D">
            <w:pPr>
              <w:spacing w:line="360" w:lineRule="auto"/>
              <w:jc w:val="center"/>
              <w:rPr>
                <w:i/>
              </w:rPr>
            </w:pPr>
            <w:r w:rsidRPr="003334B4">
              <w:t>2021</w:t>
            </w:r>
          </w:p>
        </w:tc>
        <w:tc>
          <w:tcPr>
            <w:tcW w:w="1296" w:type="dxa"/>
            <w:noWrap/>
          </w:tcPr>
          <w:p w:rsidR="007A5509" w:rsidRPr="003334B4" w:rsidRDefault="007A5509" w:rsidP="00B52F6D">
            <w:pPr>
              <w:spacing w:line="360" w:lineRule="auto"/>
              <w:jc w:val="center"/>
              <w:rPr>
                <w:i/>
              </w:rPr>
            </w:pPr>
            <w:r w:rsidRPr="003334B4">
              <w:t>144,821</w:t>
            </w:r>
          </w:p>
        </w:tc>
        <w:tc>
          <w:tcPr>
            <w:tcW w:w="1416" w:type="dxa"/>
            <w:noWrap/>
          </w:tcPr>
          <w:p w:rsidR="007A5509" w:rsidRPr="003334B4" w:rsidRDefault="007A5509" w:rsidP="00B52F6D">
            <w:pPr>
              <w:spacing w:line="360" w:lineRule="auto"/>
              <w:jc w:val="center"/>
              <w:rPr>
                <w:i/>
              </w:rPr>
            </w:pPr>
            <w:r w:rsidRPr="003334B4">
              <w:t>57,169</w:t>
            </w:r>
          </w:p>
        </w:tc>
        <w:tc>
          <w:tcPr>
            <w:tcW w:w="1787" w:type="dxa"/>
            <w:noWrap/>
          </w:tcPr>
          <w:p w:rsidR="007A5509" w:rsidRPr="003334B4" w:rsidRDefault="007A5509" w:rsidP="00B52F6D">
            <w:pPr>
              <w:jc w:val="center"/>
              <w:rPr>
                <w:i/>
              </w:rPr>
            </w:pPr>
            <w:r w:rsidRPr="003334B4">
              <w:t>87,652</w:t>
            </w:r>
          </w:p>
        </w:tc>
      </w:tr>
      <w:tr w:rsidR="007A5509" w:rsidRPr="003334B4" w:rsidTr="00807EE2">
        <w:trPr>
          <w:trHeight w:val="315"/>
          <w:jc w:val="center"/>
        </w:trPr>
        <w:tc>
          <w:tcPr>
            <w:tcW w:w="1107" w:type="dxa"/>
            <w:noWrap/>
          </w:tcPr>
          <w:p w:rsidR="007A5509" w:rsidRPr="003334B4" w:rsidRDefault="007A5509" w:rsidP="00B52F6D">
            <w:pPr>
              <w:spacing w:line="360" w:lineRule="auto"/>
              <w:jc w:val="center"/>
              <w:rPr>
                <w:i/>
              </w:rPr>
            </w:pPr>
            <w:r w:rsidRPr="003334B4">
              <w:t>2022</w:t>
            </w:r>
          </w:p>
        </w:tc>
        <w:tc>
          <w:tcPr>
            <w:tcW w:w="1296" w:type="dxa"/>
            <w:noWrap/>
          </w:tcPr>
          <w:p w:rsidR="007A5509" w:rsidRPr="003334B4" w:rsidRDefault="007A5509" w:rsidP="00B52F6D">
            <w:pPr>
              <w:spacing w:line="360" w:lineRule="auto"/>
              <w:jc w:val="center"/>
              <w:rPr>
                <w:i/>
              </w:rPr>
            </w:pPr>
            <w:r w:rsidRPr="003334B4">
              <w:t>150,614</w:t>
            </w:r>
          </w:p>
        </w:tc>
        <w:tc>
          <w:tcPr>
            <w:tcW w:w="1416" w:type="dxa"/>
            <w:noWrap/>
          </w:tcPr>
          <w:p w:rsidR="007A5509" w:rsidRPr="003334B4" w:rsidRDefault="007A5509" w:rsidP="00B52F6D">
            <w:pPr>
              <w:spacing w:line="360" w:lineRule="auto"/>
              <w:jc w:val="center"/>
              <w:rPr>
                <w:i/>
              </w:rPr>
            </w:pPr>
            <w:r w:rsidRPr="003334B4">
              <w:t>58,026</w:t>
            </w:r>
          </w:p>
        </w:tc>
        <w:tc>
          <w:tcPr>
            <w:tcW w:w="1787" w:type="dxa"/>
            <w:noWrap/>
          </w:tcPr>
          <w:p w:rsidR="007A5509" w:rsidRPr="003334B4" w:rsidRDefault="007A5509" w:rsidP="00B52F6D">
            <w:pPr>
              <w:jc w:val="center"/>
              <w:rPr>
                <w:i/>
              </w:rPr>
            </w:pPr>
            <w:r w:rsidRPr="003334B4">
              <w:t>92,588</w:t>
            </w:r>
          </w:p>
        </w:tc>
      </w:tr>
    </w:tbl>
    <w:p w:rsidR="006142C0" w:rsidRDefault="006142C0" w:rsidP="00B52F6D">
      <w:pPr>
        <w:spacing w:line="360" w:lineRule="auto"/>
        <w:jc w:val="center"/>
        <w:rPr>
          <w:i/>
        </w:rPr>
      </w:pPr>
    </w:p>
    <w:p w:rsidR="00C37147" w:rsidRPr="003334B4" w:rsidRDefault="006142C0" w:rsidP="00B52F6D">
      <w:pPr>
        <w:spacing w:line="360" w:lineRule="auto"/>
        <w:jc w:val="center"/>
        <w:rPr>
          <w:i/>
        </w:rPr>
      </w:pPr>
      <w:r>
        <w:br w:type="page"/>
      </w:r>
    </w:p>
    <w:p w:rsidR="00C37147" w:rsidRPr="003334B4" w:rsidRDefault="00C37147" w:rsidP="00C37147">
      <w:pPr>
        <w:pStyle w:val="xl34"/>
        <w:spacing w:before="0" w:beforeAutospacing="0" w:after="0" w:afterAutospacing="0" w:line="480" w:lineRule="auto"/>
        <w:jc w:val="both"/>
        <w:rPr>
          <w:rFonts w:ascii="Times New Roman" w:eastAsia="Times New Roman" w:hAnsi="Times New Roman" w:cs="Times New Roman"/>
          <w:lang w:val="en-US"/>
        </w:rPr>
      </w:pPr>
      <w:r w:rsidRPr="003334B4">
        <w:rPr>
          <w:rFonts w:ascii="Times New Roman" w:eastAsia="Times New Roman" w:hAnsi="Times New Roman" w:cs="Times New Roman"/>
          <w:lang w:val="en-US"/>
        </w:rPr>
        <w:lastRenderedPageBreak/>
        <w:t xml:space="preserve">3.  </w:t>
      </w:r>
      <w:r w:rsidRPr="003334B4">
        <w:rPr>
          <w:rFonts w:ascii="Times New Roman" w:eastAsia="Times New Roman" w:hAnsi="Times New Roman" w:cs="Times New Roman"/>
          <w:lang w:val="en-US"/>
        </w:rPr>
        <w:tab/>
        <w:t>Pricing and Distribution</w:t>
      </w:r>
    </w:p>
    <w:p w:rsidR="00C37147" w:rsidRPr="00807EE2" w:rsidRDefault="00C37147" w:rsidP="00C37147">
      <w:pPr>
        <w:spacing w:line="360" w:lineRule="auto"/>
        <w:jc w:val="both"/>
        <w:rPr>
          <w:i/>
        </w:rPr>
      </w:pPr>
      <w:r w:rsidRPr="00807EE2">
        <w:t xml:space="preserve">Currently, the average retail price of domestically produced vinegar </w:t>
      </w:r>
      <w:r w:rsidR="00C03624" w:rsidRPr="00807EE2">
        <w:t xml:space="preserve">is </w:t>
      </w:r>
      <w:r w:rsidRPr="00807EE2">
        <w:t xml:space="preserve">Birr </w:t>
      </w:r>
      <w:r w:rsidR="00807EE2" w:rsidRPr="00807EE2">
        <w:t>60</w:t>
      </w:r>
      <w:r w:rsidRPr="00807EE2">
        <w:t xml:space="preserve"> per 500 ml bottle.</w:t>
      </w:r>
      <w:r w:rsidR="00807EE2" w:rsidRPr="00807EE2">
        <w:t xml:space="preserve">  Allowing margin of 25</w:t>
      </w:r>
      <w:r w:rsidR="00C03624" w:rsidRPr="00807EE2">
        <w:t>% for distributors</w:t>
      </w:r>
      <w:r w:rsidR="006F070B" w:rsidRPr="00807EE2">
        <w:t xml:space="preserve"> and retailers,</w:t>
      </w:r>
      <w:r w:rsidR="00C03624" w:rsidRPr="00807EE2">
        <w:t xml:space="preserve"> a</w:t>
      </w:r>
      <w:r w:rsidR="006F070B" w:rsidRPr="00807EE2">
        <w:t xml:space="preserve"> factory gate price</w:t>
      </w:r>
      <w:r w:rsidRPr="00807EE2">
        <w:t xml:space="preserve"> of Birr </w:t>
      </w:r>
      <w:r w:rsidR="00807EE2" w:rsidRPr="00807EE2">
        <w:t>45</w:t>
      </w:r>
      <w:r w:rsidR="00C03624" w:rsidRPr="00807EE2">
        <w:t xml:space="preserve"> is</w:t>
      </w:r>
      <w:r w:rsidRPr="00807EE2">
        <w:t xml:space="preserve"> adopted </w:t>
      </w:r>
      <w:r w:rsidR="00B6326F" w:rsidRPr="00807EE2">
        <w:t>for 500 ml vinegar</w:t>
      </w:r>
      <w:r w:rsidR="007511A7" w:rsidRPr="00807EE2">
        <w:t xml:space="preserve"> for the envisaged project</w:t>
      </w:r>
      <w:r w:rsidRPr="00807EE2">
        <w:t xml:space="preserve">. </w:t>
      </w:r>
    </w:p>
    <w:p w:rsidR="00B6326F" w:rsidRPr="003334B4" w:rsidRDefault="00B6326F" w:rsidP="00C37147">
      <w:pPr>
        <w:pStyle w:val="BodyTextIndent3"/>
        <w:spacing w:after="0" w:line="360" w:lineRule="auto"/>
        <w:ind w:left="0"/>
        <w:jc w:val="both"/>
        <w:rPr>
          <w:sz w:val="24"/>
          <w:szCs w:val="24"/>
        </w:rPr>
      </w:pPr>
    </w:p>
    <w:p w:rsidR="00C37147" w:rsidRPr="003334B4" w:rsidRDefault="00C37147" w:rsidP="00C37147">
      <w:pPr>
        <w:pStyle w:val="BodyTextIndent3"/>
        <w:spacing w:after="0" w:line="360" w:lineRule="auto"/>
        <w:ind w:left="0"/>
        <w:jc w:val="both"/>
        <w:rPr>
          <w:i/>
          <w:sz w:val="24"/>
        </w:rPr>
      </w:pPr>
      <w:r w:rsidRPr="003334B4">
        <w:rPr>
          <w:sz w:val="24"/>
          <w:szCs w:val="24"/>
        </w:rPr>
        <w:t>The envisaged project can use the wholesale and retail network, which includes department stores, merchandise shops and supermarkets as well as direct sales to food processing industries to distribute its product.</w:t>
      </w:r>
      <w:r w:rsidR="00484EC3">
        <w:rPr>
          <w:sz w:val="24"/>
          <w:szCs w:val="24"/>
        </w:rPr>
        <w:tab/>
      </w:r>
    </w:p>
    <w:p w:rsidR="00824A56" w:rsidRPr="00807EE2" w:rsidRDefault="00824A56" w:rsidP="002B5383">
      <w:pPr>
        <w:spacing w:line="360" w:lineRule="auto"/>
        <w:jc w:val="both"/>
        <w:rPr>
          <w:i/>
          <w:sz w:val="16"/>
        </w:rPr>
      </w:pPr>
    </w:p>
    <w:p w:rsidR="00666E13" w:rsidRPr="003334B4" w:rsidRDefault="00666E13" w:rsidP="002B5383">
      <w:pPr>
        <w:spacing w:line="360" w:lineRule="auto"/>
        <w:jc w:val="both"/>
        <w:rPr>
          <w:b/>
          <w:bCs/>
          <w:i/>
          <w:iCs/>
        </w:rPr>
      </w:pPr>
      <w:r w:rsidRPr="003334B4">
        <w:rPr>
          <w:b/>
          <w:bCs/>
          <w:iCs/>
        </w:rPr>
        <w:t>B.</w:t>
      </w:r>
      <w:r w:rsidRPr="003334B4">
        <w:rPr>
          <w:b/>
          <w:bCs/>
          <w:iCs/>
        </w:rPr>
        <w:tab/>
        <w:t>PLANT C</w:t>
      </w:r>
      <w:r w:rsidR="004C50C8" w:rsidRPr="003334B4">
        <w:rPr>
          <w:b/>
          <w:bCs/>
          <w:iCs/>
        </w:rPr>
        <w:t>APACITY AND PRODUCTION PROGRAM</w:t>
      </w:r>
    </w:p>
    <w:p w:rsidR="00666E13" w:rsidRPr="00807EE2" w:rsidRDefault="00666E13" w:rsidP="002B5383">
      <w:pPr>
        <w:spacing w:line="360" w:lineRule="auto"/>
        <w:jc w:val="both"/>
        <w:rPr>
          <w:b/>
          <w:bCs/>
          <w:i/>
          <w:iCs/>
          <w:sz w:val="14"/>
        </w:rPr>
      </w:pPr>
    </w:p>
    <w:p w:rsidR="00666E13" w:rsidRPr="003334B4" w:rsidRDefault="00666E13" w:rsidP="002B5383">
      <w:pPr>
        <w:spacing w:line="360" w:lineRule="auto"/>
        <w:jc w:val="both"/>
        <w:rPr>
          <w:b/>
          <w:bCs/>
          <w:i/>
          <w:iCs/>
        </w:rPr>
      </w:pPr>
      <w:r w:rsidRPr="003334B4">
        <w:rPr>
          <w:b/>
          <w:bCs/>
          <w:iCs/>
        </w:rPr>
        <w:t>1.</w:t>
      </w:r>
      <w:r w:rsidRPr="003334B4">
        <w:rPr>
          <w:b/>
          <w:bCs/>
          <w:iCs/>
        </w:rPr>
        <w:tab/>
        <w:t xml:space="preserve"> Plant Capacity</w:t>
      </w:r>
    </w:p>
    <w:p w:rsidR="00666E13" w:rsidRPr="00807EE2" w:rsidRDefault="00666E13" w:rsidP="002B5383">
      <w:pPr>
        <w:spacing w:line="360" w:lineRule="auto"/>
        <w:jc w:val="both"/>
        <w:rPr>
          <w:i/>
          <w:iCs/>
          <w:sz w:val="12"/>
        </w:rPr>
      </w:pPr>
    </w:p>
    <w:p w:rsidR="00746B27" w:rsidRPr="003334B4" w:rsidRDefault="00746B27" w:rsidP="002B5383">
      <w:pPr>
        <w:spacing w:line="360" w:lineRule="auto"/>
        <w:jc w:val="both"/>
        <w:rPr>
          <w:i/>
        </w:rPr>
      </w:pPr>
      <w:r w:rsidRPr="003334B4">
        <w:t>Based on the outcome of the market study and considering the minimum economic scale of production, t</w:t>
      </w:r>
      <w:r w:rsidR="00BF1DDA" w:rsidRPr="003334B4">
        <w:t>he plant is proposed to have a capacity of 20,000</w:t>
      </w:r>
      <w:r w:rsidRPr="003334B4">
        <w:t xml:space="preserve"> liters of vinegar </w:t>
      </w:r>
      <w:r w:rsidR="00BF1DDA" w:rsidRPr="003334B4">
        <w:t>per annum</w:t>
      </w:r>
      <w:r w:rsidR="00B50EB6" w:rsidRPr="003334B4">
        <w:t>. This capacity is proposed on the basi</w:t>
      </w:r>
      <w:r w:rsidR="00107060" w:rsidRPr="003334B4">
        <w:t>s of single shift per day and 27</w:t>
      </w:r>
      <w:r w:rsidR="00B50EB6" w:rsidRPr="003334B4">
        <w:t>0 working days per annum.</w:t>
      </w:r>
      <w:r w:rsidR="00107060" w:rsidRPr="003334B4">
        <w:t xml:space="preserve"> If demand rises, the capacity can be increased by increasing the production shits</w:t>
      </w:r>
      <w:r w:rsidR="00194F26" w:rsidRPr="003334B4">
        <w:t>.</w:t>
      </w:r>
    </w:p>
    <w:p w:rsidR="00746B27" w:rsidRPr="00807EE2" w:rsidRDefault="00746B27" w:rsidP="002B5383">
      <w:pPr>
        <w:spacing w:line="360" w:lineRule="auto"/>
        <w:jc w:val="both"/>
        <w:rPr>
          <w:i/>
          <w:sz w:val="16"/>
        </w:rPr>
      </w:pPr>
    </w:p>
    <w:p w:rsidR="00666E13" w:rsidRPr="003334B4" w:rsidRDefault="004C50C8" w:rsidP="002B5383">
      <w:pPr>
        <w:spacing w:line="360" w:lineRule="auto"/>
        <w:jc w:val="both"/>
        <w:rPr>
          <w:b/>
          <w:bCs/>
          <w:i/>
          <w:iCs/>
        </w:rPr>
      </w:pPr>
      <w:r w:rsidRPr="003334B4">
        <w:rPr>
          <w:b/>
          <w:bCs/>
          <w:iCs/>
        </w:rPr>
        <w:t>2.</w:t>
      </w:r>
      <w:r w:rsidRPr="003334B4">
        <w:rPr>
          <w:b/>
          <w:bCs/>
          <w:iCs/>
        </w:rPr>
        <w:tab/>
        <w:t>Production Program</w:t>
      </w:r>
    </w:p>
    <w:p w:rsidR="003C45AE" w:rsidRPr="00807EE2" w:rsidRDefault="003C45AE" w:rsidP="002B5383">
      <w:pPr>
        <w:spacing w:line="360" w:lineRule="auto"/>
        <w:jc w:val="both"/>
        <w:rPr>
          <w:b/>
          <w:bCs/>
          <w:i/>
          <w:iCs/>
          <w:sz w:val="16"/>
        </w:rPr>
      </w:pPr>
    </w:p>
    <w:p w:rsidR="00484C13" w:rsidRPr="003334B4" w:rsidRDefault="001E6EE2" w:rsidP="009E0AEA">
      <w:pPr>
        <w:pStyle w:val="BodyTextIndent3"/>
        <w:spacing w:after="0" w:line="360" w:lineRule="auto"/>
        <w:ind w:left="0"/>
        <w:jc w:val="both"/>
        <w:rPr>
          <w:b/>
          <w:bCs/>
          <w:i/>
          <w:iCs/>
          <w:sz w:val="24"/>
        </w:rPr>
      </w:pPr>
      <w:r w:rsidRPr="003334B4">
        <w:rPr>
          <w:sz w:val="24"/>
          <w:szCs w:val="24"/>
        </w:rPr>
        <w:t xml:space="preserve">Taking the time required by the envisaged plant for market penetration and skill development, </w:t>
      </w:r>
      <w:r w:rsidR="003C45AE" w:rsidRPr="003334B4">
        <w:rPr>
          <w:sz w:val="24"/>
          <w:szCs w:val="24"/>
        </w:rPr>
        <w:t>t</w:t>
      </w:r>
      <w:r w:rsidR="00BF1DDA" w:rsidRPr="003334B4">
        <w:rPr>
          <w:sz w:val="24"/>
          <w:szCs w:val="24"/>
        </w:rPr>
        <w:t>he plant</w:t>
      </w:r>
      <w:r w:rsidR="003C45AE" w:rsidRPr="003334B4">
        <w:rPr>
          <w:sz w:val="24"/>
          <w:szCs w:val="24"/>
        </w:rPr>
        <w:t xml:space="preserve"> </w:t>
      </w:r>
      <w:r w:rsidR="00107060" w:rsidRPr="003334B4">
        <w:rPr>
          <w:sz w:val="24"/>
          <w:szCs w:val="24"/>
        </w:rPr>
        <w:t>i</w:t>
      </w:r>
      <w:r w:rsidR="00BF1DDA" w:rsidRPr="003334B4">
        <w:rPr>
          <w:sz w:val="24"/>
          <w:szCs w:val="24"/>
        </w:rPr>
        <w:t xml:space="preserve">s </w:t>
      </w:r>
      <w:r w:rsidR="00107060" w:rsidRPr="003334B4">
        <w:rPr>
          <w:sz w:val="24"/>
          <w:szCs w:val="24"/>
        </w:rPr>
        <w:t xml:space="preserve">planned to start </w:t>
      </w:r>
      <w:r w:rsidR="00BF1DDA" w:rsidRPr="003334B4">
        <w:rPr>
          <w:sz w:val="24"/>
          <w:szCs w:val="24"/>
        </w:rPr>
        <w:t xml:space="preserve">operation </w:t>
      </w:r>
      <w:r w:rsidRPr="003334B4">
        <w:rPr>
          <w:sz w:val="24"/>
          <w:szCs w:val="24"/>
        </w:rPr>
        <w:t xml:space="preserve">at </w:t>
      </w:r>
      <w:r w:rsidR="00BF1DDA" w:rsidRPr="003334B4">
        <w:rPr>
          <w:sz w:val="24"/>
          <w:szCs w:val="24"/>
        </w:rPr>
        <w:t xml:space="preserve">70% </w:t>
      </w:r>
      <w:r w:rsidR="00107060" w:rsidRPr="003334B4">
        <w:rPr>
          <w:sz w:val="24"/>
          <w:szCs w:val="24"/>
        </w:rPr>
        <w:t>of the installed capacity which will grow to 80% in the second year. F</w:t>
      </w:r>
      <w:r w:rsidR="00BF1DDA" w:rsidRPr="003334B4">
        <w:rPr>
          <w:sz w:val="24"/>
          <w:szCs w:val="24"/>
        </w:rPr>
        <w:t xml:space="preserve">ull capacity </w:t>
      </w:r>
      <w:r w:rsidR="00107060" w:rsidRPr="003334B4">
        <w:rPr>
          <w:sz w:val="24"/>
          <w:szCs w:val="24"/>
        </w:rPr>
        <w:t>production will be achieved in the third year and onwards.</w:t>
      </w:r>
      <w:r w:rsidR="002D713C" w:rsidRPr="003334B4">
        <w:rPr>
          <w:sz w:val="24"/>
          <w:szCs w:val="24"/>
        </w:rPr>
        <w:t xml:space="preserve"> Details of the annual production program are shown in Table 3.3.</w:t>
      </w:r>
      <w:r w:rsidR="00107060" w:rsidRPr="003334B4">
        <w:rPr>
          <w:sz w:val="24"/>
          <w:szCs w:val="24"/>
        </w:rPr>
        <w:t xml:space="preserve"> </w:t>
      </w:r>
      <w:r w:rsidR="001C1D27" w:rsidRPr="003334B4">
        <w:rPr>
          <w:sz w:val="24"/>
          <w:szCs w:val="24"/>
        </w:rPr>
        <w:t xml:space="preserve"> </w:t>
      </w:r>
    </w:p>
    <w:p w:rsidR="00BD6FC8" w:rsidRDefault="00BD6FC8" w:rsidP="009E0AEA">
      <w:pPr>
        <w:jc w:val="center"/>
        <w:rPr>
          <w:b/>
          <w:bCs/>
          <w:i/>
          <w:u w:val="single"/>
        </w:rPr>
      </w:pPr>
    </w:p>
    <w:p w:rsidR="006142C0" w:rsidRDefault="006142C0" w:rsidP="009E0AEA">
      <w:pPr>
        <w:jc w:val="center"/>
        <w:rPr>
          <w:b/>
          <w:bCs/>
          <w:i/>
          <w:u w:val="single"/>
        </w:rPr>
      </w:pPr>
      <w:r>
        <w:rPr>
          <w:b/>
          <w:bCs/>
          <w:u w:val="single"/>
        </w:rPr>
        <w:br w:type="page"/>
      </w:r>
    </w:p>
    <w:p w:rsidR="001005B7" w:rsidRPr="003334B4" w:rsidRDefault="001005B7" w:rsidP="009E0AEA">
      <w:pPr>
        <w:jc w:val="center"/>
        <w:rPr>
          <w:b/>
          <w:bCs/>
          <w:i/>
          <w:u w:val="single"/>
        </w:rPr>
      </w:pPr>
      <w:r w:rsidRPr="003334B4">
        <w:rPr>
          <w:b/>
          <w:bCs/>
          <w:u w:val="single"/>
        </w:rPr>
        <w:lastRenderedPageBreak/>
        <w:t>Table 3.3</w:t>
      </w:r>
    </w:p>
    <w:p w:rsidR="009E0AEA" w:rsidRPr="003334B4" w:rsidRDefault="009E0AEA" w:rsidP="009E0AEA">
      <w:pPr>
        <w:jc w:val="center"/>
        <w:rPr>
          <w:b/>
          <w:bCs/>
          <w:i/>
          <w:u w:val="single"/>
        </w:rPr>
      </w:pPr>
    </w:p>
    <w:p w:rsidR="001005B7" w:rsidRPr="003334B4" w:rsidRDefault="00807EE2" w:rsidP="003334B4">
      <w:pPr>
        <w:jc w:val="center"/>
        <w:rPr>
          <w:b/>
          <w:bCs/>
          <w:i/>
          <w:u w:val="single"/>
        </w:rPr>
      </w:pPr>
      <w:r w:rsidRPr="003334B4">
        <w:rPr>
          <w:b/>
          <w:bCs/>
          <w:u w:val="single"/>
        </w:rPr>
        <w:t>ANNUAL PRODUCTION PROGRAM</w:t>
      </w:r>
    </w:p>
    <w:p w:rsidR="001005B7" w:rsidRPr="003334B4" w:rsidRDefault="001005B7" w:rsidP="009E0AEA">
      <w:pPr>
        <w:spacing w:line="360" w:lineRule="auto"/>
        <w:jc w:val="center"/>
        <w:rPr>
          <w:b/>
          <w:bCs/>
          <w:i/>
          <w:iCs/>
        </w:rPr>
      </w:pPr>
    </w:p>
    <w:tbl>
      <w:tblPr>
        <w:tblW w:w="6601" w:type="dxa"/>
        <w:jc w:val="center"/>
        <w:tblInd w:w="617" w:type="dxa"/>
        <w:tblLook w:val="04A0"/>
      </w:tblPr>
      <w:tblGrid>
        <w:gridCol w:w="870"/>
        <w:gridCol w:w="1403"/>
        <w:gridCol w:w="1143"/>
        <w:gridCol w:w="900"/>
        <w:gridCol w:w="900"/>
        <w:gridCol w:w="1620"/>
      </w:tblGrid>
      <w:tr w:rsidR="001005B7" w:rsidRPr="003334B4" w:rsidTr="00807EE2">
        <w:trPr>
          <w:trHeight w:val="330"/>
          <w:jc w:val="center"/>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005B7" w:rsidRPr="003334B4" w:rsidRDefault="003D41E4" w:rsidP="009E0AEA">
            <w:pPr>
              <w:jc w:val="center"/>
              <w:rPr>
                <w:b/>
                <w:bCs/>
                <w:i/>
              </w:rPr>
            </w:pPr>
            <w:r>
              <w:rPr>
                <w:b/>
                <w:bCs/>
              </w:rPr>
              <w:t>Sr.</w:t>
            </w:r>
            <w:r w:rsidR="001005B7" w:rsidRPr="003334B4">
              <w:rPr>
                <w:b/>
                <w:bCs/>
              </w:rPr>
              <w:t>No.</w:t>
            </w:r>
          </w:p>
        </w:tc>
        <w:tc>
          <w:tcPr>
            <w:tcW w:w="1358"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1005B7" w:rsidRPr="003334B4" w:rsidRDefault="001005B7" w:rsidP="009E0AEA">
            <w:pPr>
              <w:jc w:val="center"/>
              <w:rPr>
                <w:b/>
                <w:bCs/>
                <w:i/>
              </w:rPr>
            </w:pPr>
            <w:r w:rsidRPr="003334B4">
              <w:rPr>
                <w:b/>
                <w:bCs/>
              </w:rPr>
              <w:t>Description</w:t>
            </w:r>
          </w:p>
        </w:tc>
        <w:tc>
          <w:tcPr>
            <w:tcW w:w="11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005B7" w:rsidRPr="003334B4" w:rsidRDefault="001005B7" w:rsidP="009E0AEA">
            <w:pPr>
              <w:jc w:val="center"/>
              <w:rPr>
                <w:b/>
                <w:bCs/>
                <w:i/>
              </w:rPr>
            </w:pPr>
            <w:r w:rsidRPr="003334B4">
              <w:rPr>
                <w:b/>
                <w:bCs/>
              </w:rPr>
              <w:t>Unit of Measure</w:t>
            </w:r>
          </w:p>
        </w:tc>
        <w:tc>
          <w:tcPr>
            <w:tcW w:w="3420" w:type="dxa"/>
            <w:gridSpan w:val="3"/>
            <w:tcBorders>
              <w:top w:val="single" w:sz="8" w:space="0" w:color="auto"/>
              <w:left w:val="nil"/>
              <w:bottom w:val="single" w:sz="8" w:space="0" w:color="auto"/>
              <w:right w:val="single" w:sz="4" w:space="0" w:color="auto"/>
            </w:tcBorders>
            <w:shd w:val="clear" w:color="auto" w:fill="auto"/>
            <w:noWrap/>
            <w:hideMark/>
          </w:tcPr>
          <w:p w:rsidR="001005B7" w:rsidRPr="003334B4" w:rsidRDefault="001005B7" w:rsidP="009E0AEA">
            <w:pPr>
              <w:jc w:val="center"/>
              <w:rPr>
                <w:b/>
                <w:bCs/>
                <w:i/>
              </w:rPr>
            </w:pPr>
            <w:r w:rsidRPr="003334B4">
              <w:rPr>
                <w:b/>
                <w:bCs/>
              </w:rPr>
              <w:t>Production Year</w:t>
            </w:r>
          </w:p>
        </w:tc>
      </w:tr>
      <w:tr w:rsidR="001005B7" w:rsidRPr="003334B4" w:rsidTr="00807EE2">
        <w:trPr>
          <w:trHeight w:val="375"/>
          <w:jc w:val="center"/>
        </w:trPr>
        <w:tc>
          <w:tcPr>
            <w:tcW w:w="680" w:type="dxa"/>
            <w:vMerge/>
            <w:tcBorders>
              <w:top w:val="single" w:sz="8" w:space="0" w:color="auto"/>
              <w:left w:val="single" w:sz="8" w:space="0" w:color="auto"/>
              <w:bottom w:val="single" w:sz="8" w:space="0" w:color="000000"/>
              <w:right w:val="single" w:sz="8" w:space="0" w:color="auto"/>
            </w:tcBorders>
            <w:hideMark/>
          </w:tcPr>
          <w:p w:rsidR="001005B7" w:rsidRPr="003334B4" w:rsidRDefault="001005B7" w:rsidP="009E0AEA">
            <w:pPr>
              <w:jc w:val="center"/>
              <w:rPr>
                <w:b/>
                <w:bCs/>
                <w:i/>
              </w:rPr>
            </w:pPr>
          </w:p>
        </w:tc>
        <w:tc>
          <w:tcPr>
            <w:tcW w:w="1358" w:type="dxa"/>
            <w:vMerge/>
            <w:tcBorders>
              <w:top w:val="single" w:sz="8" w:space="0" w:color="auto"/>
              <w:left w:val="single" w:sz="8" w:space="0" w:color="auto"/>
              <w:bottom w:val="single" w:sz="8" w:space="0" w:color="000000"/>
              <w:right w:val="single" w:sz="8" w:space="0" w:color="auto"/>
            </w:tcBorders>
            <w:hideMark/>
          </w:tcPr>
          <w:p w:rsidR="001005B7" w:rsidRPr="003334B4" w:rsidRDefault="001005B7" w:rsidP="009E0AEA">
            <w:pPr>
              <w:jc w:val="center"/>
              <w:rPr>
                <w:b/>
                <w:bCs/>
                <w:i/>
              </w:rPr>
            </w:pPr>
          </w:p>
        </w:tc>
        <w:tc>
          <w:tcPr>
            <w:tcW w:w="1143" w:type="dxa"/>
            <w:vMerge/>
            <w:tcBorders>
              <w:top w:val="single" w:sz="8" w:space="0" w:color="auto"/>
              <w:left w:val="single" w:sz="8" w:space="0" w:color="auto"/>
              <w:bottom w:val="single" w:sz="8" w:space="0" w:color="000000"/>
              <w:right w:val="single" w:sz="8" w:space="0" w:color="auto"/>
            </w:tcBorders>
            <w:hideMark/>
          </w:tcPr>
          <w:p w:rsidR="001005B7" w:rsidRPr="003334B4" w:rsidRDefault="001005B7" w:rsidP="009E0AEA">
            <w:pPr>
              <w:jc w:val="center"/>
              <w:rPr>
                <w:b/>
                <w:bCs/>
                <w:i/>
              </w:rPr>
            </w:pPr>
          </w:p>
        </w:tc>
        <w:tc>
          <w:tcPr>
            <w:tcW w:w="900" w:type="dxa"/>
            <w:tcBorders>
              <w:top w:val="nil"/>
              <w:left w:val="nil"/>
              <w:bottom w:val="single" w:sz="8" w:space="0" w:color="auto"/>
              <w:right w:val="single" w:sz="8" w:space="0" w:color="auto"/>
            </w:tcBorders>
            <w:shd w:val="clear" w:color="auto" w:fill="auto"/>
            <w:noWrap/>
            <w:hideMark/>
          </w:tcPr>
          <w:p w:rsidR="001005B7" w:rsidRPr="003334B4" w:rsidRDefault="001005B7" w:rsidP="009E0AEA">
            <w:pPr>
              <w:jc w:val="center"/>
              <w:rPr>
                <w:b/>
                <w:bCs/>
                <w:i/>
              </w:rPr>
            </w:pPr>
            <w:r w:rsidRPr="003334B4">
              <w:rPr>
                <w:b/>
                <w:bCs/>
              </w:rPr>
              <w:t>1</w:t>
            </w:r>
            <w:r w:rsidRPr="003334B4">
              <w:rPr>
                <w:b/>
                <w:bCs/>
                <w:vertAlign w:val="superscript"/>
              </w:rPr>
              <w:t>st</w:t>
            </w:r>
          </w:p>
        </w:tc>
        <w:tc>
          <w:tcPr>
            <w:tcW w:w="900" w:type="dxa"/>
            <w:tcBorders>
              <w:top w:val="nil"/>
              <w:left w:val="nil"/>
              <w:bottom w:val="single" w:sz="8" w:space="0" w:color="auto"/>
              <w:right w:val="nil"/>
            </w:tcBorders>
            <w:shd w:val="clear" w:color="auto" w:fill="auto"/>
            <w:noWrap/>
            <w:hideMark/>
          </w:tcPr>
          <w:p w:rsidR="001005B7" w:rsidRPr="003334B4" w:rsidRDefault="001005B7" w:rsidP="009E0AEA">
            <w:pPr>
              <w:jc w:val="center"/>
              <w:rPr>
                <w:b/>
                <w:bCs/>
                <w:i/>
              </w:rPr>
            </w:pPr>
            <w:r w:rsidRPr="003334B4">
              <w:rPr>
                <w:b/>
                <w:bCs/>
              </w:rPr>
              <w:t>2</w:t>
            </w:r>
            <w:r w:rsidRPr="003334B4">
              <w:rPr>
                <w:b/>
                <w:bCs/>
                <w:vertAlign w:val="superscript"/>
              </w:rPr>
              <w:t>nd</w:t>
            </w:r>
          </w:p>
        </w:tc>
        <w:tc>
          <w:tcPr>
            <w:tcW w:w="1620" w:type="dxa"/>
            <w:tcBorders>
              <w:top w:val="nil"/>
              <w:left w:val="single" w:sz="8" w:space="0" w:color="auto"/>
              <w:bottom w:val="single" w:sz="8" w:space="0" w:color="auto"/>
              <w:right w:val="single" w:sz="4" w:space="0" w:color="auto"/>
            </w:tcBorders>
            <w:shd w:val="clear" w:color="auto" w:fill="auto"/>
            <w:noWrap/>
            <w:hideMark/>
          </w:tcPr>
          <w:p w:rsidR="001005B7" w:rsidRPr="003334B4" w:rsidRDefault="001005B7" w:rsidP="009E0AEA">
            <w:pPr>
              <w:jc w:val="center"/>
              <w:rPr>
                <w:b/>
                <w:bCs/>
                <w:i/>
              </w:rPr>
            </w:pPr>
            <w:r w:rsidRPr="003334B4">
              <w:rPr>
                <w:b/>
                <w:bCs/>
              </w:rPr>
              <w:t>3</w:t>
            </w:r>
            <w:r w:rsidRPr="003334B4">
              <w:rPr>
                <w:b/>
                <w:bCs/>
                <w:vertAlign w:val="superscript"/>
              </w:rPr>
              <w:t>rd</w:t>
            </w:r>
            <w:r w:rsidRPr="003334B4">
              <w:rPr>
                <w:b/>
                <w:bCs/>
              </w:rPr>
              <w:t xml:space="preserve"> &amp; Onwards</w:t>
            </w:r>
          </w:p>
        </w:tc>
      </w:tr>
      <w:tr w:rsidR="001005B7" w:rsidRPr="003334B4" w:rsidTr="00807EE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hideMark/>
          </w:tcPr>
          <w:p w:rsidR="001005B7" w:rsidRPr="003334B4" w:rsidRDefault="001005B7" w:rsidP="009E0AEA">
            <w:pPr>
              <w:jc w:val="center"/>
              <w:rPr>
                <w:i/>
              </w:rPr>
            </w:pPr>
            <w:r w:rsidRPr="003334B4">
              <w:t>1</w:t>
            </w:r>
          </w:p>
        </w:tc>
        <w:tc>
          <w:tcPr>
            <w:tcW w:w="1358" w:type="dxa"/>
            <w:tcBorders>
              <w:top w:val="nil"/>
              <w:left w:val="nil"/>
              <w:bottom w:val="nil"/>
              <w:right w:val="nil"/>
            </w:tcBorders>
            <w:shd w:val="clear" w:color="auto" w:fill="auto"/>
            <w:noWrap/>
            <w:hideMark/>
          </w:tcPr>
          <w:p w:rsidR="001005B7" w:rsidRPr="003334B4" w:rsidRDefault="001005B7" w:rsidP="009E0AEA">
            <w:pPr>
              <w:jc w:val="center"/>
              <w:rPr>
                <w:i/>
              </w:rPr>
            </w:pPr>
            <w:r w:rsidRPr="003334B4">
              <w:t>Vinegar</w:t>
            </w:r>
          </w:p>
        </w:tc>
        <w:tc>
          <w:tcPr>
            <w:tcW w:w="1143" w:type="dxa"/>
            <w:tcBorders>
              <w:top w:val="nil"/>
              <w:left w:val="single" w:sz="8" w:space="0" w:color="auto"/>
              <w:bottom w:val="single" w:sz="8" w:space="0" w:color="auto"/>
              <w:right w:val="single" w:sz="8" w:space="0" w:color="auto"/>
            </w:tcBorders>
            <w:shd w:val="clear" w:color="auto" w:fill="auto"/>
            <w:noWrap/>
            <w:hideMark/>
          </w:tcPr>
          <w:p w:rsidR="001005B7" w:rsidRPr="003334B4" w:rsidRDefault="001005B7" w:rsidP="009E0AEA">
            <w:pPr>
              <w:jc w:val="center"/>
              <w:rPr>
                <w:i/>
              </w:rPr>
            </w:pPr>
            <w:r w:rsidRPr="003334B4">
              <w:t>lt</w:t>
            </w:r>
          </w:p>
        </w:tc>
        <w:tc>
          <w:tcPr>
            <w:tcW w:w="900" w:type="dxa"/>
            <w:tcBorders>
              <w:top w:val="nil"/>
              <w:left w:val="nil"/>
              <w:bottom w:val="single" w:sz="8" w:space="0" w:color="auto"/>
              <w:right w:val="single" w:sz="8" w:space="0" w:color="auto"/>
            </w:tcBorders>
            <w:shd w:val="clear" w:color="auto" w:fill="auto"/>
            <w:noWrap/>
            <w:hideMark/>
          </w:tcPr>
          <w:p w:rsidR="001005B7" w:rsidRPr="003334B4" w:rsidRDefault="001005B7" w:rsidP="009E0AEA">
            <w:pPr>
              <w:jc w:val="center"/>
              <w:rPr>
                <w:i/>
              </w:rPr>
            </w:pPr>
            <w:r w:rsidRPr="003334B4">
              <w:t>14,000</w:t>
            </w:r>
          </w:p>
        </w:tc>
        <w:tc>
          <w:tcPr>
            <w:tcW w:w="900" w:type="dxa"/>
            <w:tcBorders>
              <w:top w:val="nil"/>
              <w:left w:val="nil"/>
              <w:bottom w:val="nil"/>
              <w:right w:val="nil"/>
            </w:tcBorders>
            <w:shd w:val="clear" w:color="auto" w:fill="auto"/>
            <w:noWrap/>
            <w:hideMark/>
          </w:tcPr>
          <w:p w:rsidR="001005B7" w:rsidRPr="003334B4" w:rsidRDefault="001005B7" w:rsidP="009E0AEA">
            <w:pPr>
              <w:jc w:val="center"/>
              <w:rPr>
                <w:i/>
              </w:rPr>
            </w:pPr>
            <w:r w:rsidRPr="003334B4">
              <w:t>16,000</w:t>
            </w:r>
          </w:p>
        </w:tc>
        <w:tc>
          <w:tcPr>
            <w:tcW w:w="1620" w:type="dxa"/>
            <w:tcBorders>
              <w:top w:val="nil"/>
              <w:left w:val="single" w:sz="8" w:space="0" w:color="auto"/>
              <w:bottom w:val="single" w:sz="8" w:space="0" w:color="auto"/>
              <w:right w:val="single" w:sz="4" w:space="0" w:color="auto"/>
            </w:tcBorders>
            <w:shd w:val="clear" w:color="auto" w:fill="auto"/>
            <w:noWrap/>
            <w:hideMark/>
          </w:tcPr>
          <w:p w:rsidR="001005B7" w:rsidRPr="003334B4" w:rsidRDefault="001005B7" w:rsidP="009E0AEA">
            <w:pPr>
              <w:jc w:val="center"/>
              <w:rPr>
                <w:i/>
              </w:rPr>
            </w:pPr>
            <w:r w:rsidRPr="003334B4">
              <w:t>20,000</w:t>
            </w:r>
          </w:p>
        </w:tc>
      </w:tr>
      <w:tr w:rsidR="001005B7" w:rsidRPr="003334B4" w:rsidTr="00807EE2">
        <w:trPr>
          <w:trHeight w:val="330"/>
          <w:jc w:val="center"/>
        </w:trPr>
        <w:tc>
          <w:tcPr>
            <w:tcW w:w="680" w:type="dxa"/>
            <w:tcBorders>
              <w:top w:val="nil"/>
              <w:left w:val="single" w:sz="8" w:space="0" w:color="auto"/>
              <w:bottom w:val="single" w:sz="8" w:space="0" w:color="auto"/>
              <w:right w:val="single" w:sz="8" w:space="0" w:color="auto"/>
            </w:tcBorders>
            <w:shd w:val="clear" w:color="auto" w:fill="auto"/>
            <w:noWrap/>
            <w:hideMark/>
          </w:tcPr>
          <w:p w:rsidR="001005B7" w:rsidRPr="003334B4" w:rsidRDefault="001005B7" w:rsidP="009E0AEA">
            <w:pPr>
              <w:jc w:val="center"/>
              <w:rPr>
                <w:i/>
              </w:rPr>
            </w:pPr>
            <w:r w:rsidRPr="003334B4">
              <w:t>2</w:t>
            </w:r>
          </w:p>
        </w:tc>
        <w:tc>
          <w:tcPr>
            <w:tcW w:w="1358" w:type="dxa"/>
            <w:tcBorders>
              <w:top w:val="single" w:sz="8" w:space="0" w:color="auto"/>
              <w:left w:val="nil"/>
              <w:bottom w:val="single" w:sz="8" w:space="0" w:color="auto"/>
              <w:right w:val="nil"/>
            </w:tcBorders>
            <w:shd w:val="clear" w:color="auto" w:fill="auto"/>
            <w:noWrap/>
            <w:hideMark/>
          </w:tcPr>
          <w:p w:rsidR="001005B7" w:rsidRPr="003334B4" w:rsidRDefault="001005B7" w:rsidP="009E0AEA">
            <w:pPr>
              <w:jc w:val="center"/>
              <w:rPr>
                <w:i/>
              </w:rPr>
            </w:pPr>
            <w:r w:rsidRPr="003334B4">
              <w:t>Capacity utilization rate</w:t>
            </w:r>
          </w:p>
        </w:tc>
        <w:tc>
          <w:tcPr>
            <w:tcW w:w="1143" w:type="dxa"/>
            <w:tcBorders>
              <w:top w:val="nil"/>
              <w:left w:val="single" w:sz="8" w:space="0" w:color="auto"/>
              <w:bottom w:val="single" w:sz="8" w:space="0" w:color="auto"/>
              <w:right w:val="single" w:sz="8" w:space="0" w:color="auto"/>
            </w:tcBorders>
            <w:shd w:val="clear" w:color="auto" w:fill="auto"/>
            <w:noWrap/>
            <w:hideMark/>
          </w:tcPr>
          <w:p w:rsidR="001005B7" w:rsidRPr="003334B4" w:rsidRDefault="001005B7" w:rsidP="009E0AEA">
            <w:pPr>
              <w:jc w:val="center"/>
              <w:rPr>
                <w:i/>
              </w:rPr>
            </w:pPr>
            <w:r w:rsidRPr="003334B4">
              <w:t>%</w:t>
            </w:r>
          </w:p>
        </w:tc>
        <w:tc>
          <w:tcPr>
            <w:tcW w:w="900" w:type="dxa"/>
            <w:tcBorders>
              <w:top w:val="nil"/>
              <w:left w:val="nil"/>
              <w:bottom w:val="single" w:sz="8" w:space="0" w:color="auto"/>
              <w:right w:val="single" w:sz="8" w:space="0" w:color="auto"/>
            </w:tcBorders>
            <w:shd w:val="clear" w:color="auto" w:fill="auto"/>
            <w:noWrap/>
            <w:hideMark/>
          </w:tcPr>
          <w:p w:rsidR="001005B7" w:rsidRPr="003334B4" w:rsidRDefault="001005B7" w:rsidP="009E0AEA">
            <w:pPr>
              <w:jc w:val="center"/>
              <w:rPr>
                <w:i/>
              </w:rPr>
            </w:pPr>
            <w:r w:rsidRPr="003334B4">
              <w:t>70</w:t>
            </w:r>
          </w:p>
        </w:tc>
        <w:tc>
          <w:tcPr>
            <w:tcW w:w="900" w:type="dxa"/>
            <w:tcBorders>
              <w:top w:val="single" w:sz="8" w:space="0" w:color="auto"/>
              <w:left w:val="nil"/>
              <w:bottom w:val="single" w:sz="8" w:space="0" w:color="auto"/>
              <w:right w:val="nil"/>
            </w:tcBorders>
            <w:shd w:val="clear" w:color="auto" w:fill="auto"/>
            <w:noWrap/>
            <w:hideMark/>
          </w:tcPr>
          <w:p w:rsidR="001005B7" w:rsidRPr="003334B4" w:rsidRDefault="001005B7" w:rsidP="009E0AEA">
            <w:pPr>
              <w:jc w:val="center"/>
              <w:rPr>
                <w:i/>
              </w:rPr>
            </w:pPr>
            <w:r w:rsidRPr="003334B4">
              <w:t>80</w:t>
            </w:r>
          </w:p>
        </w:tc>
        <w:tc>
          <w:tcPr>
            <w:tcW w:w="1620" w:type="dxa"/>
            <w:tcBorders>
              <w:top w:val="nil"/>
              <w:left w:val="single" w:sz="8" w:space="0" w:color="auto"/>
              <w:bottom w:val="single" w:sz="8" w:space="0" w:color="auto"/>
              <w:right w:val="single" w:sz="4" w:space="0" w:color="auto"/>
            </w:tcBorders>
            <w:shd w:val="clear" w:color="auto" w:fill="auto"/>
            <w:noWrap/>
            <w:hideMark/>
          </w:tcPr>
          <w:p w:rsidR="001005B7" w:rsidRPr="003334B4" w:rsidRDefault="001005B7" w:rsidP="009E0AEA">
            <w:pPr>
              <w:jc w:val="center"/>
              <w:rPr>
                <w:i/>
              </w:rPr>
            </w:pPr>
            <w:r w:rsidRPr="003334B4">
              <w:t>100</w:t>
            </w:r>
          </w:p>
        </w:tc>
      </w:tr>
    </w:tbl>
    <w:p w:rsidR="001005B7" w:rsidRDefault="001005B7" w:rsidP="009E0AEA">
      <w:pPr>
        <w:spacing w:line="360" w:lineRule="auto"/>
        <w:jc w:val="center"/>
        <w:rPr>
          <w:b/>
          <w:bCs/>
          <w:i/>
          <w:iCs/>
        </w:rPr>
      </w:pPr>
    </w:p>
    <w:p w:rsidR="00BD6FC8" w:rsidRPr="003334B4" w:rsidRDefault="00BD6FC8" w:rsidP="009E0AEA">
      <w:pPr>
        <w:spacing w:line="360" w:lineRule="auto"/>
        <w:jc w:val="center"/>
        <w:rPr>
          <w:b/>
          <w:bCs/>
          <w:i/>
          <w:iCs/>
        </w:rPr>
      </w:pPr>
    </w:p>
    <w:p w:rsidR="00666E13" w:rsidRPr="003334B4" w:rsidRDefault="00666E13" w:rsidP="00F54504">
      <w:pPr>
        <w:pStyle w:val="Heading1"/>
        <w:rPr>
          <w:i/>
        </w:rPr>
      </w:pPr>
      <w:bookmarkStart w:id="3" w:name="_Toc369171448"/>
      <w:r w:rsidRPr="003334B4">
        <w:t>IV.</w:t>
      </w:r>
      <w:r w:rsidRPr="003334B4">
        <w:tab/>
        <w:t>MATERIALS AND INPUTS</w:t>
      </w:r>
      <w:bookmarkEnd w:id="3"/>
    </w:p>
    <w:p w:rsidR="009E0AEA" w:rsidRPr="00807EE2" w:rsidRDefault="009E0AEA" w:rsidP="002B5383">
      <w:pPr>
        <w:spacing w:line="360" w:lineRule="auto"/>
        <w:jc w:val="both"/>
        <w:rPr>
          <w:b/>
          <w:bCs/>
          <w:i/>
          <w:iCs/>
          <w:sz w:val="12"/>
        </w:rPr>
      </w:pPr>
    </w:p>
    <w:p w:rsidR="00666E13" w:rsidRPr="003334B4" w:rsidRDefault="00666E13" w:rsidP="002B5383">
      <w:pPr>
        <w:spacing w:line="360" w:lineRule="auto"/>
        <w:jc w:val="both"/>
        <w:rPr>
          <w:b/>
          <w:bCs/>
          <w:i/>
          <w:iCs/>
        </w:rPr>
      </w:pPr>
      <w:r w:rsidRPr="003334B4">
        <w:rPr>
          <w:b/>
          <w:bCs/>
          <w:iCs/>
        </w:rPr>
        <w:t>A.</w:t>
      </w:r>
      <w:r w:rsidRPr="003334B4">
        <w:rPr>
          <w:b/>
          <w:bCs/>
          <w:iCs/>
        </w:rPr>
        <w:tab/>
      </w:r>
      <w:r w:rsidR="00874BF6" w:rsidRPr="003334B4">
        <w:rPr>
          <w:b/>
          <w:bCs/>
          <w:iCs/>
        </w:rPr>
        <w:t xml:space="preserve">RAW </w:t>
      </w:r>
      <w:r w:rsidRPr="003334B4">
        <w:rPr>
          <w:b/>
          <w:bCs/>
          <w:iCs/>
        </w:rPr>
        <w:t xml:space="preserve">MATERIALS </w:t>
      </w:r>
    </w:p>
    <w:p w:rsidR="00807EE2" w:rsidRPr="00807EE2" w:rsidRDefault="00807EE2" w:rsidP="00485595">
      <w:pPr>
        <w:pStyle w:val="BodyTextIndent3"/>
        <w:spacing w:after="0" w:line="360" w:lineRule="auto"/>
        <w:ind w:left="0"/>
        <w:jc w:val="both"/>
        <w:rPr>
          <w:sz w:val="20"/>
          <w:szCs w:val="24"/>
        </w:rPr>
      </w:pPr>
    </w:p>
    <w:p w:rsidR="00BF1DDA" w:rsidRPr="003334B4" w:rsidRDefault="00BF1DDA" w:rsidP="00485595">
      <w:pPr>
        <w:pStyle w:val="BodyTextIndent3"/>
        <w:spacing w:after="0" w:line="360" w:lineRule="auto"/>
        <w:ind w:left="0"/>
        <w:jc w:val="both"/>
        <w:rPr>
          <w:sz w:val="24"/>
          <w:szCs w:val="24"/>
        </w:rPr>
      </w:pPr>
      <w:r w:rsidRPr="003334B4">
        <w:rPr>
          <w:sz w:val="24"/>
          <w:szCs w:val="24"/>
        </w:rPr>
        <w:t>The major raw materia</w:t>
      </w:r>
      <w:r w:rsidR="001C1D27" w:rsidRPr="003334B4">
        <w:rPr>
          <w:sz w:val="24"/>
          <w:szCs w:val="24"/>
        </w:rPr>
        <w:t>ls</w:t>
      </w:r>
      <w:r w:rsidRPr="003334B4">
        <w:rPr>
          <w:sz w:val="24"/>
          <w:szCs w:val="24"/>
        </w:rPr>
        <w:t xml:space="preserve"> </w:t>
      </w:r>
      <w:r w:rsidR="001C1D27" w:rsidRPr="003334B4">
        <w:rPr>
          <w:sz w:val="24"/>
          <w:szCs w:val="24"/>
        </w:rPr>
        <w:t>for the production of vinegar are</w:t>
      </w:r>
      <w:r w:rsidRPr="003334B4">
        <w:rPr>
          <w:sz w:val="24"/>
          <w:szCs w:val="24"/>
        </w:rPr>
        <w:t xml:space="preserve"> fruit</w:t>
      </w:r>
      <w:r w:rsidR="001C1D27" w:rsidRPr="003334B4">
        <w:rPr>
          <w:sz w:val="24"/>
          <w:szCs w:val="24"/>
        </w:rPr>
        <w:t>s</w:t>
      </w:r>
      <w:r w:rsidR="00E81498" w:rsidRPr="003334B4">
        <w:rPr>
          <w:sz w:val="24"/>
          <w:szCs w:val="24"/>
        </w:rPr>
        <w:t xml:space="preserve">. </w:t>
      </w:r>
      <w:r w:rsidRPr="003334B4">
        <w:rPr>
          <w:sz w:val="24"/>
          <w:szCs w:val="24"/>
        </w:rPr>
        <w:t xml:space="preserve">Yeast, sugar, </w:t>
      </w:r>
      <w:r w:rsidR="001853F9" w:rsidRPr="003334B4">
        <w:rPr>
          <w:sz w:val="24"/>
          <w:szCs w:val="24"/>
        </w:rPr>
        <w:t>colorants</w:t>
      </w:r>
      <w:r w:rsidR="008E6EEE" w:rsidRPr="003334B4">
        <w:rPr>
          <w:sz w:val="24"/>
          <w:szCs w:val="24"/>
        </w:rPr>
        <w:t xml:space="preserve"> and</w:t>
      </w:r>
      <w:r w:rsidR="00185117" w:rsidRPr="003334B4">
        <w:rPr>
          <w:sz w:val="24"/>
          <w:szCs w:val="24"/>
        </w:rPr>
        <w:t xml:space="preserve"> </w:t>
      </w:r>
      <w:r w:rsidRPr="003334B4">
        <w:rPr>
          <w:sz w:val="24"/>
          <w:szCs w:val="24"/>
        </w:rPr>
        <w:t xml:space="preserve">chemicals such as phosphates, ammonium and potassium salts, potassium meta- bisulphate, etc. are </w:t>
      </w:r>
      <w:r w:rsidR="001E31E0" w:rsidRPr="003334B4">
        <w:rPr>
          <w:sz w:val="24"/>
          <w:szCs w:val="24"/>
        </w:rPr>
        <w:t xml:space="preserve">the other raw materials </w:t>
      </w:r>
      <w:r w:rsidRPr="003334B4">
        <w:rPr>
          <w:sz w:val="24"/>
          <w:szCs w:val="24"/>
        </w:rPr>
        <w:t xml:space="preserve">used in small amount. </w:t>
      </w:r>
      <w:r w:rsidR="001E31E0" w:rsidRPr="003334B4">
        <w:rPr>
          <w:sz w:val="24"/>
          <w:szCs w:val="24"/>
        </w:rPr>
        <w:t>Fruits and sugar are available locally while the other raw materials have to be imported.</w:t>
      </w:r>
      <w:r w:rsidR="00DC048F" w:rsidRPr="003334B4">
        <w:rPr>
          <w:sz w:val="24"/>
          <w:szCs w:val="24"/>
        </w:rPr>
        <w:t xml:space="preserve"> The annual raw materials requirement and the estimated costs at full capacity operation of the plant are depicted in Table 4.1.</w:t>
      </w:r>
      <w:r w:rsidR="001E31E0" w:rsidRPr="003334B4">
        <w:rPr>
          <w:sz w:val="24"/>
          <w:szCs w:val="24"/>
        </w:rPr>
        <w:t xml:space="preserve"> </w:t>
      </w:r>
    </w:p>
    <w:p w:rsidR="004E5E93" w:rsidRPr="003334B4" w:rsidRDefault="004E5E93" w:rsidP="004E5E93">
      <w:pPr>
        <w:jc w:val="both"/>
        <w:rPr>
          <w:rFonts w:ascii="Calibri" w:hAnsi="Calibri"/>
          <w:b/>
          <w:bCs/>
          <w:i/>
          <w:u w:val="single"/>
        </w:rPr>
      </w:pPr>
    </w:p>
    <w:p w:rsidR="004E5E93" w:rsidRPr="003334B4" w:rsidRDefault="004E5E93" w:rsidP="009E0AEA">
      <w:pPr>
        <w:jc w:val="center"/>
        <w:rPr>
          <w:b/>
          <w:bCs/>
          <w:i/>
          <w:u w:val="single"/>
        </w:rPr>
      </w:pPr>
      <w:r w:rsidRPr="003334B4">
        <w:rPr>
          <w:b/>
          <w:bCs/>
          <w:u w:val="single"/>
        </w:rPr>
        <w:t>Table 4.1</w:t>
      </w:r>
    </w:p>
    <w:p w:rsidR="009E0AEA" w:rsidRPr="003334B4" w:rsidRDefault="009E0AEA" w:rsidP="009E0AEA">
      <w:pPr>
        <w:jc w:val="center"/>
        <w:rPr>
          <w:b/>
          <w:bCs/>
          <w:i/>
          <w:u w:val="single"/>
        </w:rPr>
      </w:pPr>
    </w:p>
    <w:p w:rsidR="004E5E93" w:rsidRPr="003334B4" w:rsidRDefault="00807EE2" w:rsidP="00807EE2">
      <w:pPr>
        <w:spacing w:line="360" w:lineRule="auto"/>
        <w:jc w:val="center"/>
        <w:rPr>
          <w:b/>
          <w:bCs/>
          <w:i/>
          <w:u w:val="single"/>
        </w:rPr>
      </w:pPr>
      <w:r w:rsidRPr="003334B4">
        <w:rPr>
          <w:b/>
          <w:bCs/>
          <w:u w:val="single"/>
        </w:rPr>
        <w:t>ANNUAL RAW MATERIALS REQUIR</w:t>
      </w:r>
      <w:r w:rsidR="003D41E4">
        <w:rPr>
          <w:b/>
          <w:bCs/>
          <w:u w:val="single"/>
        </w:rPr>
        <w:t>EMENT AT FULL CAPACITY AND COST</w:t>
      </w:r>
    </w:p>
    <w:p w:rsidR="005E198D" w:rsidRPr="003334B4" w:rsidRDefault="005E198D" w:rsidP="009E0AEA">
      <w:pPr>
        <w:pStyle w:val="BodyTextIndent3"/>
        <w:spacing w:after="0" w:line="360" w:lineRule="auto"/>
        <w:ind w:left="0"/>
        <w:jc w:val="center"/>
        <w:rPr>
          <w:sz w:val="24"/>
          <w:szCs w:val="24"/>
        </w:rPr>
      </w:pPr>
    </w:p>
    <w:tbl>
      <w:tblPr>
        <w:tblW w:w="8486" w:type="dxa"/>
        <w:jc w:val="center"/>
        <w:tblInd w:w="468" w:type="dxa"/>
        <w:tblLook w:val="04A0"/>
      </w:tblPr>
      <w:tblGrid>
        <w:gridCol w:w="680"/>
        <w:gridCol w:w="1403"/>
        <w:gridCol w:w="1109"/>
        <w:gridCol w:w="1244"/>
        <w:gridCol w:w="1176"/>
        <w:gridCol w:w="889"/>
        <w:gridCol w:w="1010"/>
        <w:gridCol w:w="1007"/>
      </w:tblGrid>
      <w:tr w:rsidR="004E5E93" w:rsidRPr="003334B4" w:rsidTr="00807EE2">
        <w:trPr>
          <w:trHeight w:val="330"/>
          <w:jc w:val="center"/>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E5E93" w:rsidRPr="003334B4" w:rsidRDefault="003D41E4" w:rsidP="009E0AEA">
            <w:pPr>
              <w:jc w:val="center"/>
              <w:rPr>
                <w:b/>
                <w:bCs/>
                <w:i/>
              </w:rPr>
            </w:pPr>
            <w:r>
              <w:rPr>
                <w:b/>
                <w:bCs/>
              </w:rPr>
              <w:t>Sr.</w:t>
            </w:r>
            <w:r w:rsidR="004E5E93" w:rsidRPr="003334B4">
              <w:rPr>
                <w:b/>
                <w:bCs/>
              </w:rPr>
              <w:t xml:space="preserve"> No.</w:t>
            </w:r>
          </w:p>
        </w:tc>
        <w:tc>
          <w:tcPr>
            <w:tcW w:w="139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4E5E93" w:rsidRPr="003334B4" w:rsidRDefault="004E5E93" w:rsidP="009E0AEA">
            <w:pPr>
              <w:jc w:val="center"/>
              <w:rPr>
                <w:b/>
                <w:bCs/>
                <w:i/>
              </w:rPr>
            </w:pPr>
            <w:r w:rsidRPr="003334B4">
              <w:rPr>
                <w:b/>
                <w:bCs/>
              </w:rPr>
              <w:t>Description</w:t>
            </w:r>
          </w:p>
        </w:tc>
        <w:tc>
          <w:tcPr>
            <w:tcW w:w="109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E5E93" w:rsidRPr="003334B4" w:rsidRDefault="004E5E93" w:rsidP="009E0AEA">
            <w:pPr>
              <w:jc w:val="center"/>
              <w:rPr>
                <w:b/>
                <w:bCs/>
                <w:i/>
              </w:rPr>
            </w:pPr>
            <w:r w:rsidRPr="003334B4">
              <w:rPr>
                <w:b/>
                <w:bCs/>
              </w:rPr>
              <w:t>Unit of Measure</w:t>
            </w:r>
          </w:p>
        </w:tc>
        <w:tc>
          <w:tcPr>
            <w:tcW w:w="124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E5E93" w:rsidRPr="003334B4" w:rsidRDefault="004E5E93" w:rsidP="009E0AEA">
            <w:pPr>
              <w:jc w:val="center"/>
              <w:rPr>
                <w:b/>
                <w:bCs/>
                <w:i/>
              </w:rPr>
            </w:pPr>
            <w:r w:rsidRPr="003334B4">
              <w:rPr>
                <w:b/>
                <w:bCs/>
              </w:rPr>
              <w:t>Required Qty</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E5E93" w:rsidRPr="003334B4" w:rsidRDefault="004E5E93" w:rsidP="009E0AEA">
            <w:pPr>
              <w:jc w:val="center"/>
              <w:rPr>
                <w:b/>
                <w:bCs/>
                <w:i/>
              </w:rPr>
            </w:pPr>
            <w:r w:rsidRPr="003334B4">
              <w:rPr>
                <w:b/>
                <w:bCs/>
              </w:rPr>
              <w:t>Unit Price, Birr/Unit</w:t>
            </w:r>
          </w:p>
        </w:tc>
        <w:tc>
          <w:tcPr>
            <w:tcW w:w="2906" w:type="dxa"/>
            <w:gridSpan w:val="3"/>
            <w:tcBorders>
              <w:top w:val="single" w:sz="8" w:space="0" w:color="auto"/>
              <w:left w:val="nil"/>
              <w:bottom w:val="single" w:sz="8" w:space="0" w:color="auto"/>
              <w:right w:val="single" w:sz="8" w:space="0" w:color="000000"/>
            </w:tcBorders>
            <w:shd w:val="clear" w:color="auto" w:fill="auto"/>
            <w:noWrap/>
            <w:hideMark/>
          </w:tcPr>
          <w:p w:rsidR="004E5E93" w:rsidRPr="003334B4" w:rsidRDefault="004E5E93" w:rsidP="009E0AEA">
            <w:pPr>
              <w:jc w:val="center"/>
              <w:rPr>
                <w:b/>
                <w:bCs/>
                <w:i/>
              </w:rPr>
            </w:pPr>
            <w:r w:rsidRPr="003334B4">
              <w:rPr>
                <w:b/>
                <w:bCs/>
              </w:rPr>
              <w:t>Cost, ('000 Birr)</w:t>
            </w:r>
          </w:p>
        </w:tc>
      </w:tr>
      <w:tr w:rsidR="004E5E93" w:rsidRPr="003334B4" w:rsidTr="00807EE2">
        <w:trPr>
          <w:trHeight w:val="330"/>
          <w:jc w:val="center"/>
        </w:trPr>
        <w:tc>
          <w:tcPr>
            <w:tcW w:w="680" w:type="dxa"/>
            <w:vMerge/>
            <w:tcBorders>
              <w:top w:val="single" w:sz="8" w:space="0" w:color="auto"/>
              <w:left w:val="single" w:sz="8" w:space="0" w:color="auto"/>
              <w:bottom w:val="single" w:sz="8" w:space="0" w:color="000000"/>
              <w:right w:val="single" w:sz="8" w:space="0" w:color="auto"/>
            </w:tcBorders>
            <w:hideMark/>
          </w:tcPr>
          <w:p w:rsidR="004E5E93" w:rsidRPr="003334B4" w:rsidRDefault="004E5E93" w:rsidP="009E0AEA">
            <w:pPr>
              <w:jc w:val="center"/>
              <w:rPr>
                <w:b/>
                <w:bCs/>
                <w:i/>
              </w:rPr>
            </w:pPr>
          </w:p>
        </w:tc>
        <w:tc>
          <w:tcPr>
            <w:tcW w:w="1390" w:type="dxa"/>
            <w:vMerge/>
            <w:tcBorders>
              <w:top w:val="single" w:sz="8" w:space="0" w:color="auto"/>
              <w:left w:val="single" w:sz="8" w:space="0" w:color="auto"/>
              <w:bottom w:val="single" w:sz="8" w:space="0" w:color="000000"/>
              <w:right w:val="single" w:sz="8" w:space="0" w:color="auto"/>
            </w:tcBorders>
            <w:hideMark/>
          </w:tcPr>
          <w:p w:rsidR="004E5E93" w:rsidRPr="003334B4" w:rsidRDefault="004E5E93" w:rsidP="009E0AEA">
            <w:pPr>
              <w:jc w:val="center"/>
              <w:rPr>
                <w:b/>
                <w:bCs/>
                <w:i/>
              </w:rPr>
            </w:pPr>
          </w:p>
        </w:tc>
        <w:tc>
          <w:tcPr>
            <w:tcW w:w="1096" w:type="dxa"/>
            <w:vMerge/>
            <w:tcBorders>
              <w:top w:val="single" w:sz="8" w:space="0" w:color="auto"/>
              <w:left w:val="single" w:sz="8" w:space="0" w:color="auto"/>
              <w:bottom w:val="single" w:sz="8" w:space="0" w:color="000000"/>
              <w:right w:val="single" w:sz="8" w:space="0" w:color="auto"/>
            </w:tcBorders>
            <w:hideMark/>
          </w:tcPr>
          <w:p w:rsidR="004E5E93" w:rsidRPr="003334B4" w:rsidRDefault="004E5E93" w:rsidP="009E0AEA">
            <w:pPr>
              <w:jc w:val="center"/>
              <w:rPr>
                <w:b/>
                <w:bCs/>
                <w:i/>
              </w:rPr>
            </w:pPr>
          </w:p>
        </w:tc>
        <w:tc>
          <w:tcPr>
            <w:tcW w:w="1244" w:type="dxa"/>
            <w:vMerge/>
            <w:tcBorders>
              <w:top w:val="single" w:sz="8" w:space="0" w:color="auto"/>
              <w:left w:val="single" w:sz="8" w:space="0" w:color="auto"/>
              <w:bottom w:val="single" w:sz="8" w:space="0" w:color="000000"/>
              <w:right w:val="single" w:sz="8" w:space="0" w:color="auto"/>
            </w:tcBorders>
            <w:hideMark/>
          </w:tcPr>
          <w:p w:rsidR="004E5E93" w:rsidRPr="003334B4" w:rsidRDefault="004E5E93" w:rsidP="009E0AEA">
            <w:pPr>
              <w:jc w:val="center"/>
              <w:rPr>
                <w:b/>
                <w:bCs/>
                <w:i/>
              </w:rPr>
            </w:pPr>
          </w:p>
        </w:tc>
        <w:tc>
          <w:tcPr>
            <w:tcW w:w="1170" w:type="dxa"/>
            <w:vMerge/>
            <w:tcBorders>
              <w:top w:val="single" w:sz="8" w:space="0" w:color="auto"/>
              <w:left w:val="single" w:sz="8" w:space="0" w:color="auto"/>
              <w:bottom w:val="single" w:sz="8" w:space="0" w:color="000000"/>
              <w:right w:val="single" w:sz="8" w:space="0" w:color="auto"/>
            </w:tcBorders>
            <w:hideMark/>
          </w:tcPr>
          <w:p w:rsidR="004E5E93" w:rsidRPr="003334B4" w:rsidRDefault="004E5E93" w:rsidP="009E0AEA">
            <w:pPr>
              <w:jc w:val="center"/>
              <w:rPr>
                <w:b/>
                <w:bCs/>
                <w:i/>
              </w:rPr>
            </w:pPr>
          </w:p>
        </w:tc>
        <w:tc>
          <w:tcPr>
            <w:tcW w:w="889" w:type="dxa"/>
            <w:tcBorders>
              <w:top w:val="nil"/>
              <w:left w:val="nil"/>
              <w:bottom w:val="single" w:sz="8" w:space="0" w:color="auto"/>
              <w:right w:val="nil"/>
            </w:tcBorders>
            <w:shd w:val="clear" w:color="auto" w:fill="auto"/>
            <w:noWrap/>
            <w:hideMark/>
          </w:tcPr>
          <w:p w:rsidR="004E5E93" w:rsidRPr="003334B4" w:rsidRDefault="004E5E93" w:rsidP="009E0AEA">
            <w:pPr>
              <w:jc w:val="center"/>
              <w:rPr>
                <w:b/>
                <w:bCs/>
                <w:i/>
              </w:rPr>
            </w:pPr>
            <w:r w:rsidRPr="003334B4">
              <w:rPr>
                <w:b/>
                <w:bCs/>
              </w:rPr>
              <w:t>F.C.</w:t>
            </w:r>
          </w:p>
        </w:tc>
        <w:tc>
          <w:tcPr>
            <w:tcW w:w="1010" w:type="dxa"/>
            <w:tcBorders>
              <w:top w:val="nil"/>
              <w:left w:val="single" w:sz="8" w:space="0" w:color="auto"/>
              <w:bottom w:val="single" w:sz="8" w:space="0" w:color="auto"/>
              <w:right w:val="single" w:sz="4" w:space="0" w:color="auto"/>
            </w:tcBorders>
            <w:shd w:val="clear" w:color="auto" w:fill="auto"/>
            <w:noWrap/>
            <w:hideMark/>
          </w:tcPr>
          <w:p w:rsidR="004E5E93" w:rsidRPr="003334B4" w:rsidRDefault="004E5E93" w:rsidP="009E0AEA">
            <w:pPr>
              <w:jc w:val="center"/>
              <w:rPr>
                <w:b/>
                <w:bCs/>
                <w:i/>
              </w:rPr>
            </w:pPr>
            <w:r w:rsidRPr="003334B4">
              <w:rPr>
                <w:b/>
                <w:bCs/>
              </w:rPr>
              <w:t>L.C.</w:t>
            </w:r>
          </w:p>
        </w:tc>
        <w:tc>
          <w:tcPr>
            <w:tcW w:w="1007" w:type="dxa"/>
            <w:tcBorders>
              <w:top w:val="nil"/>
              <w:left w:val="single" w:sz="4" w:space="0" w:color="auto"/>
              <w:bottom w:val="single" w:sz="8" w:space="0" w:color="auto"/>
              <w:right w:val="single" w:sz="8" w:space="0" w:color="auto"/>
            </w:tcBorders>
            <w:shd w:val="clear" w:color="auto" w:fill="auto"/>
            <w:noWrap/>
            <w:hideMark/>
          </w:tcPr>
          <w:p w:rsidR="004E5E93" w:rsidRPr="003334B4" w:rsidRDefault="004E5E93" w:rsidP="009E0AEA">
            <w:pPr>
              <w:jc w:val="center"/>
              <w:rPr>
                <w:b/>
                <w:bCs/>
                <w:i/>
              </w:rPr>
            </w:pPr>
            <w:r w:rsidRPr="003334B4">
              <w:rPr>
                <w:b/>
                <w:bCs/>
              </w:rPr>
              <w:t>Total</w:t>
            </w:r>
          </w:p>
        </w:tc>
      </w:tr>
      <w:tr w:rsidR="004E5E93" w:rsidRPr="003334B4" w:rsidTr="00807EE2">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4E5E93" w:rsidRPr="003334B4" w:rsidRDefault="004E5E93" w:rsidP="009E0AEA">
            <w:pPr>
              <w:jc w:val="center"/>
              <w:rPr>
                <w:i/>
              </w:rPr>
            </w:pPr>
            <w:r w:rsidRPr="003334B4">
              <w:t>1</w:t>
            </w:r>
          </w:p>
        </w:tc>
        <w:tc>
          <w:tcPr>
            <w:tcW w:w="1390" w:type="dxa"/>
            <w:tcBorders>
              <w:top w:val="nil"/>
              <w:left w:val="nil"/>
              <w:bottom w:val="single" w:sz="4" w:space="0" w:color="auto"/>
              <w:right w:val="single" w:sz="4" w:space="0" w:color="auto"/>
            </w:tcBorders>
            <w:shd w:val="clear" w:color="auto" w:fill="auto"/>
            <w:noWrap/>
            <w:hideMark/>
          </w:tcPr>
          <w:p w:rsidR="004E5E93" w:rsidRPr="003334B4" w:rsidRDefault="004E5E93" w:rsidP="009E0AEA">
            <w:pPr>
              <w:jc w:val="center"/>
              <w:rPr>
                <w:i/>
              </w:rPr>
            </w:pPr>
            <w:r w:rsidRPr="003334B4">
              <w:t>Fruits</w:t>
            </w:r>
          </w:p>
        </w:tc>
        <w:tc>
          <w:tcPr>
            <w:tcW w:w="1096" w:type="dxa"/>
            <w:tcBorders>
              <w:top w:val="nil"/>
              <w:left w:val="nil"/>
              <w:bottom w:val="single" w:sz="4" w:space="0" w:color="auto"/>
              <w:right w:val="single" w:sz="4" w:space="0" w:color="auto"/>
            </w:tcBorders>
            <w:shd w:val="clear" w:color="auto" w:fill="auto"/>
            <w:noWrap/>
            <w:hideMark/>
          </w:tcPr>
          <w:p w:rsidR="004E5E93" w:rsidRPr="003334B4" w:rsidRDefault="004E5E93" w:rsidP="009E0AEA">
            <w:pPr>
              <w:jc w:val="center"/>
              <w:rPr>
                <w:i/>
              </w:rPr>
            </w:pPr>
            <w:r w:rsidRPr="003334B4">
              <w:t>ton</w:t>
            </w:r>
          </w:p>
        </w:tc>
        <w:tc>
          <w:tcPr>
            <w:tcW w:w="1244" w:type="dxa"/>
            <w:tcBorders>
              <w:top w:val="nil"/>
              <w:left w:val="nil"/>
              <w:bottom w:val="single" w:sz="4" w:space="0" w:color="auto"/>
              <w:right w:val="single" w:sz="4" w:space="0" w:color="auto"/>
            </w:tcBorders>
            <w:shd w:val="clear" w:color="auto" w:fill="auto"/>
            <w:noWrap/>
            <w:hideMark/>
          </w:tcPr>
          <w:p w:rsidR="004E5E93" w:rsidRPr="003334B4" w:rsidRDefault="00B32DB8" w:rsidP="009E0AEA">
            <w:pPr>
              <w:jc w:val="center"/>
              <w:rPr>
                <w:i/>
              </w:rPr>
            </w:pPr>
            <w:r>
              <w:t xml:space="preserve"> </w:t>
            </w:r>
            <w:r w:rsidR="004E5E93" w:rsidRPr="003334B4">
              <w:t>17.92</w:t>
            </w:r>
          </w:p>
        </w:tc>
        <w:tc>
          <w:tcPr>
            <w:tcW w:w="1170" w:type="dxa"/>
            <w:tcBorders>
              <w:top w:val="nil"/>
              <w:left w:val="nil"/>
              <w:bottom w:val="single" w:sz="4" w:space="0" w:color="auto"/>
              <w:right w:val="single" w:sz="4" w:space="0" w:color="auto"/>
            </w:tcBorders>
            <w:shd w:val="clear" w:color="auto" w:fill="auto"/>
            <w:noWrap/>
            <w:hideMark/>
          </w:tcPr>
          <w:p w:rsidR="004E5E93" w:rsidRPr="003334B4" w:rsidRDefault="004E5E93" w:rsidP="009E0AEA">
            <w:pPr>
              <w:jc w:val="center"/>
              <w:rPr>
                <w:i/>
              </w:rPr>
            </w:pPr>
            <w:r w:rsidRPr="003334B4">
              <w:t>9,000</w:t>
            </w:r>
          </w:p>
        </w:tc>
        <w:tc>
          <w:tcPr>
            <w:tcW w:w="889" w:type="dxa"/>
            <w:tcBorders>
              <w:top w:val="nil"/>
              <w:left w:val="nil"/>
              <w:bottom w:val="single" w:sz="4" w:space="0" w:color="auto"/>
              <w:right w:val="single" w:sz="4" w:space="0" w:color="auto"/>
            </w:tcBorders>
            <w:shd w:val="clear" w:color="auto" w:fill="auto"/>
            <w:noWrap/>
            <w:hideMark/>
          </w:tcPr>
          <w:p w:rsidR="004E5E93" w:rsidRPr="003334B4" w:rsidRDefault="004E5E93" w:rsidP="009E0AEA">
            <w:pPr>
              <w:jc w:val="center"/>
              <w:rPr>
                <w:i/>
              </w:rPr>
            </w:pPr>
          </w:p>
        </w:tc>
        <w:tc>
          <w:tcPr>
            <w:tcW w:w="1010" w:type="dxa"/>
            <w:tcBorders>
              <w:top w:val="nil"/>
              <w:left w:val="nil"/>
              <w:bottom w:val="single" w:sz="4" w:space="0" w:color="auto"/>
              <w:right w:val="single" w:sz="4" w:space="0" w:color="auto"/>
            </w:tcBorders>
            <w:shd w:val="clear" w:color="auto" w:fill="auto"/>
            <w:noWrap/>
            <w:hideMark/>
          </w:tcPr>
          <w:p w:rsidR="004E5E93" w:rsidRPr="003334B4" w:rsidRDefault="00807EE2" w:rsidP="009E0AEA">
            <w:pPr>
              <w:jc w:val="center"/>
              <w:rPr>
                <w:i/>
              </w:rPr>
            </w:pPr>
            <w:r>
              <w:t>161.28</w:t>
            </w:r>
          </w:p>
        </w:tc>
        <w:tc>
          <w:tcPr>
            <w:tcW w:w="1007" w:type="dxa"/>
            <w:tcBorders>
              <w:top w:val="nil"/>
              <w:left w:val="nil"/>
              <w:bottom w:val="single" w:sz="4" w:space="0" w:color="auto"/>
              <w:right w:val="single" w:sz="8" w:space="0" w:color="auto"/>
            </w:tcBorders>
            <w:shd w:val="clear" w:color="auto" w:fill="auto"/>
            <w:noWrap/>
            <w:hideMark/>
          </w:tcPr>
          <w:p w:rsidR="004E5E93" w:rsidRPr="003334B4" w:rsidRDefault="00807EE2" w:rsidP="009E0AEA">
            <w:pPr>
              <w:jc w:val="center"/>
              <w:rPr>
                <w:i/>
              </w:rPr>
            </w:pPr>
            <w:r>
              <w:t>161.28</w:t>
            </w:r>
          </w:p>
        </w:tc>
      </w:tr>
      <w:tr w:rsidR="004E5E93" w:rsidRPr="003334B4" w:rsidTr="00807EE2">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4E5E93" w:rsidRPr="003334B4" w:rsidRDefault="004E5E93" w:rsidP="009E0AEA">
            <w:pPr>
              <w:jc w:val="center"/>
              <w:rPr>
                <w:i/>
              </w:rPr>
            </w:pPr>
            <w:r w:rsidRPr="003334B4">
              <w:t>2</w:t>
            </w:r>
          </w:p>
        </w:tc>
        <w:tc>
          <w:tcPr>
            <w:tcW w:w="1390" w:type="dxa"/>
            <w:tcBorders>
              <w:top w:val="nil"/>
              <w:left w:val="nil"/>
              <w:bottom w:val="single" w:sz="4" w:space="0" w:color="auto"/>
              <w:right w:val="single" w:sz="4" w:space="0" w:color="auto"/>
            </w:tcBorders>
            <w:shd w:val="clear" w:color="auto" w:fill="auto"/>
            <w:noWrap/>
            <w:hideMark/>
          </w:tcPr>
          <w:p w:rsidR="004E5E93" w:rsidRPr="003334B4" w:rsidRDefault="004E5E93" w:rsidP="009E0AEA">
            <w:pPr>
              <w:jc w:val="center"/>
              <w:rPr>
                <w:i/>
              </w:rPr>
            </w:pPr>
            <w:r w:rsidRPr="003334B4">
              <w:t>Sugar</w:t>
            </w:r>
          </w:p>
        </w:tc>
        <w:tc>
          <w:tcPr>
            <w:tcW w:w="1096" w:type="dxa"/>
            <w:tcBorders>
              <w:top w:val="nil"/>
              <w:left w:val="nil"/>
              <w:bottom w:val="single" w:sz="4" w:space="0" w:color="auto"/>
              <w:right w:val="single" w:sz="4" w:space="0" w:color="auto"/>
            </w:tcBorders>
            <w:shd w:val="clear" w:color="auto" w:fill="auto"/>
            <w:noWrap/>
            <w:hideMark/>
          </w:tcPr>
          <w:p w:rsidR="004E5E93" w:rsidRPr="003334B4" w:rsidRDefault="004E5E93" w:rsidP="009E0AEA">
            <w:pPr>
              <w:jc w:val="center"/>
              <w:rPr>
                <w:i/>
              </w:rPr>
            </w:pPr>
            <w:r w:rsidRPr="003334B4">
              <w:t>kg</w:t>
            </w:r>
          </w:p>
        </w:tc>
        <w:tc>
          <w:tcPr>
            <w:tcW w:w="1244" w:type="dxa"/>
            <w:tcBorders>
              <w:top w:val="nil"/>
              <w:left w:val="nil"/>
              <w:bottom w:val="single" w:sz="4" w:space="0" w:color="auto"/>
              <w:right w:val="single" w:sz="4" w:space="0" w:color="auto"/>
            </w:tcBorders>
            <w:shd w:val="clear" w:color="auto" w:fill="auto"/>
            <w:noWrap/>
            <w:hideMark/>
          </w:tcPr>
          <w:p w:rsidR="004E5E93" w:rsidRPr="003334B4" w:rsidRDefault="004E5E93" w:rsidP="009E0AEA">
            <w:pPr>
              <w:jc w:val="center"/>
              <w:rPr>
                <w:i/>
              </w:rPr>
            </w:pPr>
            <w:r w:rsidRPr="003334B4">
              <w:t>500.00</w:t>
            </w:r>
          </w:p>
        </w:tc>
        <w:tc>
          <w:tcPr>
            <w:tcW w:w="1170" w:type="dxa"/>
            <w:tcBorders>
              <w:top w:val="nil"/>
              <w:left w:val="nil"/>
              <w:bottom w:val="single" w:sz="4" w:space="0" w:color="auto"/>
              <w:right w:val="single" w:sz="4" w:space="0" w:color="auto"/>
            </w:tcBorders>
            <w:shd w:val="clear" w:color="auto" w:fill="auto"/>
            <w:noWrap/>
            <w:hideMark/>
          </w:tcPr>
          <w:p w:rsidR="004E5E93" w:rsidRPr="003334B4" w:rsidRDefault="00B32DB8" w:rsidP="009E0AEA">
            <w:pPr>
              <w:jc w:val="center"/>
              <w:rPr>
                <w:i/>
              </w:rPr>
            </w:pPr>
            <w:r>
              <w:t xml:space="preserve">     </w:t>
            </w:r>
            <w:r w:rsidR="004E5E93" w:rsidRPr="003334B4">
              <w:t>14</w:t>
            </w:r>
          </w:p>
        </w:tc>
        <w:tc>
          <w:tcPr>
            <w:tcW w:w="889" w:type="dxa"/>
            <w:tcBorders>
              <w:top w:val="nil"/>
              <w:left w:val="nil"/>
              <w:bottom w:val="single" w:sz="4" w:space="0" w:color="auto"/>
              <w:right w:val="single" w:sz="4" w:space="0" w:color="auto"/>
            </w:tcBorders>
            <w:shd w:val="clear" w:color="auto" w:fill="auto"/>
            <w:noWrap/>
            <w:hideMark/>
          </w:tcPr>
          <w:p w:rsidR="004E5E93" w:rsidRPr="003334B4" w:rsidRDefault="004E5E93" w:rsidP="009E0AEA">
            <w:pPr>
              <w:jc w:val="center"/>
              <w:rPr>
                <w:i/>
              </w:rPr>
            </w:pPr>
          </w:p>
        </w:tc>
        <w:tc>
          <w:tcPr>
            <w:tcW w:w="1010" w:type="dxa"/>
            <w:tcBorders>
              <w:top w:val="nil"/>
              <w:left w:val="nil"/>
              <w:bottom w:val="single" w:sz="4" w:space="0" w:color="auto"/>
              <w:right w:val="single" w:sz="4" w:space="0" w:color="auto"/>
            </w:tcBorders>
            <w:shd w:val="clear" w:color="auto" w:fill="auto"/>
            <w:noWrap/>
            <w:hideMark/>
          </w:tcPr>
          <w:p w:rsidR="004E5E93" w:rsidRPr="003334B4" w:rsidRDefault="009E4355" w:rsidP="009E0AEA">
            <w:pPr>
              <w:jc w:val="center"/>
              <w:rPr>
                <w:i/>
              </w:rPr>
            </w:pPr>
            <w:r>
              <w:t xml:space="preserve">    </w:t>
            </w:r>
            <w:r w:rsidR="00807EE2">
              <w:t>7.0</w:t>
            </w:r>
            <w:r>
              <w:t>0</w:t>
            </w:r>
          </w:p>
        </w:tc>
        <w:tc>
          <w:tcPr>
            <w:tcW w:w="1007" w:type="dxa"/>
            <w:tcBorders>
              <w:top w:val="nil"/>
              <w:left w:val="nil"/>
              <w:bottom w:val="single" w:sz="4" w:space="0" w:color="auto"/>
              <w:right w:val="single" w:sz="8" w:space="0" w:color="auto"/>
            </w:tcBorders>
            <w:shd w:val="clear" w:color="auto" w:fill="auto"/>
            <w:noWrap/>
            <w:hideMark/>
          </w:tcPr>
          <w:p w:rsidR="004E5E93" w:rsidRPr="003334B4" w:rsidRDefault="009E4355" w:rsidP="009E0AEA">
            <w:pPr>
              <w:jc w:val="center"/>
              <w:rPr>
                <w:i/>
              </w:rPr>
            </w:pPr>
            <w:r>
              <w:t xml:space="preserve">    </w:t>
            </w:r>
            <w:r w:rsidR="00807EE2">
              <w:t>7.0</w:t>
            </w:r>
            <w:r>
              <w:t>0</w:t>
            </w:r>
          </w:p>
        </w:tc>
      </w:tr>
      <w:tr w:rsidR="004E5E93" w:rsidRPr="003334B4" w:rsidTr="00807EE2">
        <w:trPr>
          <w:trHeight w:val="330"/>
          <w:jc w:val="center"/>
        </w:trPr>
        <w:tc>
          <w:tcPr>
            <w:tcW w:w="680" w:type="dxa"/>
            <w:tcBorders>
              <w:top w:val="nil"/>
              <w:left w:val="single" w:sz="8" w:space="0" w:color="auto"/>
              <w:bottom w:val="nil"/>
              <w:right w:val="single" w:sz="4" w:space="0" w:color="auto"/>
            </w:tcBorders>
            <w:shd w:val="clear" w:color="auto" w:fill="auto"/>
            <w:noWrap/>
            <w:hideMark/>
          </w:tcPr>
          <w:p w:rsidR="004E5E93" w:rsidRPr="003334B4" w:rsidRDefault="004E5E93" w:rsidP="009E0AEA">
            <w:pPr>
              <w:jc w:val="center"/>
              <w:rPr>
                <w:i/>
              </w:rPr>
            </w:pPr>
            <w:r w:rsidRPr="003334B4">
              <w:t>3</w:t>
            </w:r>
          </w:p>
        </w:tc>
        <w:tc>
          <w:tcPr>
            <w:tcW w:w="1390" w:type="dxa"/>
            <w:tcBorders>
              <w:top w:val="nil"/>
              <w:left w:val="nil"/>
              <w:bottom w:val="nil"/>
              <w:right w:val="single" w:sz="4" w:space="0" w:color="auto"/>
            </w:tcBorders>
            <w:shd w:val="clear" w:color="auto" w:fill="auto"/>
            <w:noWrap/>
            <w:hideMark/>
          </w:tcPr>
          <w:p w:rsidR="004E5E93" w:rsidRPr="003334B4" w:rsidRDefault="004E5E93" w:rsidP="009E0AEA">
            <w:pPr>
              <w:jc w:val="center"/>
              <w:rPr>
                <w:i/>
              </w:rPr>
            </w:pPr>
            <w:r w:rsidRPr="003334B4">
              <w:t>Yeast, colorants and chemicals</w:t>
            </w:r>
          </w:p>
        </w:tc>
        <w:tc>
          <w:tcPr>
            <w:tcW w:w="1096" w:type="dxa"/>
            <w:tcBorders>
              <w:top w:val="nil"/>
              <w:left w:val="nil"/>
              <w:bottom w:val="nil"/>
              <w:right w:val="single" w:sz="4" w:space="0" w:color="auto"/>
            </w:tcBorders>
            <w:shd w:val="clear" w:color="auto" w:fill="auto"/>
            <w:noWrap/>
            <w:hideMark/>
          </w:tcPr>
          <w:p w:rsidR="004E5E93" w:rsidRPr="003334B4" w:rsidRDefault="004E5E93" w:rsidP="009E0AEA">
            <w:pPr>
              <w:jc w:val="center"/>
              <w:rPr>
                <w:i/>
              </w:rPr>
            </w:pPr>
            <w:r w:rsidRPr="003334B4">
              <w:t>kg</w:t>
            </w:r>
          </w:p>
        </w:tc>
        <w:tc>
          <w:tcPr>
            <w:tcW w:w="1244" w:type="dxa"/>
            <w:tcBorders>
              <w:top w:val="nil"/>
              <w:left w:val="nil"/>
              <w:bottom w:val="nil"/>
              <w:right w:val="single" w:sz="4" w:space="0" w:color="auto"/>
            </w:tcBorders>
            <w:shd w:val="clear" w:color="auto" w:fill="auto"/>
            <w:noWrap/>
            <w:hideMark/>
          </w:tcPr>
          <w:p w:rsidR="004E5E93" w:rsidRPr="003334B4" w:rsidRDefault="004E5E93" w:rsidP="009E0AEA">
            <w:pPr>
              <w:jc w:val="center"/>
              <w:rPr>
                <w:i/>
              </w:rPr>
            </w:pPr>
            <w:r w:rsidRPr="003334B4">
              <w:t>lump sum</w:t>
            </w:r>
          </w:p>
        </w:tc>
        <w:tc>
          <w:tcPr>
            <w:tcW w:w="1170" w:type="dxa"/>
            <w:tcBorders>
              <w:top w:val="nil"/>
              <w:left w:val="nil"/>
              <w:bottom w:val="nil"/>
              <w:right w:val="single" w:sz="4" w:space="0" w:color="auto"/>
            </w:tcBorders>
            <w:shd w:val="clear" w:color="auto" w:fill="auto"/>
            <w:noWrap/>
            <w:hideMark/>
          </w:tcPr>
          <w:p w:rsidR="004E5E93" w:rsidRPr="003334B4" w:rsidRDefault="004E5E93" w:rsidP="009E0AEA">
            <w:pPr>
              <w:jc w:val="center"/>
              <w:rPr>
                <w:i/>
              </w:rPr>
            </w:pPr>
          </w:p>
        </w:tc>
        <w:tc>
          <w:tcPr>
            <w:tcW w:w="889" w:type="dxa"/>
            <w:tcBorders>
              <w:top w:val="nil"/>
              <w:left w:val="nil"/>
              <w:bottom w:val="nil"/>
              <w:right w:val="single" w:sz="4" w:space="0" w:color="auto"/>
            </w:tcBorders>
            <w:shd w:val="clear" w:color="auto" w:fill="auto"/>
            <w:noWrap/>
            <w:hideMark/>
          </w:tcPr>
          <w:p w:rsidR="004E5E93" w:rsidRPr="003334B4" w:rsidRDefault="004E5E93" w:rsidP="009E0AEA">
            <w:pPr>
              <w:jc w:val="center"/>
              <w:rPr>
                <w:i/>
              </w:rPr>
            </w:pPr>
            <w:r w:rsidRPr="003334B4">
              <w:t>13.440</w:t>
            </w:r>
          </w:p>
        </w:tc>
        <w:tc>
          <w:tcPr>
            <w:tcW w:w="1010" w:type="dxa"/>
            <w:tcBorders>
              <w:top w:val="nil"/>
              <w:left w:val="nil"/>
              <w:bottom w:val="nil"/>
              <w:right w:val="single" w:sz="4" w:space="0" w:color="auto"/>
            </w:tcBorders>
            <w:shd w:val="clear" w:color="auto" w:fill="auto"/>
            <w:noWrap/>
            <w:hideMark/>
          </w:tcPr>
          <w:p w:rsidR="004E5E93" w:rsidRPr="003334B4" w:rsidRDefault="009E4355" w:rsidP="009E0AEA">
            <w:pPr>
              <w:jc w:val="center"/>
              <w:rPr>
                <w:i/>
              </w:rPr>
            </w:pPr>
            <w:r>
              <w:t xml:space="preserve">   </w:t>
            </w:r>
            <w:r w:rsidR="00B32DB8">
              <w:t xml:space="preserve"> </w:t>
            </w:r>
            <w:r w:rsidR="00807EE2">
              <w:t>3.36</w:t>
            </w:r>
          </w:p>
        </w:tc>
        <w:tc>
          <w:tcPr>
            <w:tcW w:w="1007" w:type="dxa"/>
            <w:tcBorders>
              <w:top w:val="nil"/>
              <w:left w:val="nil"/>
              <w:bottom w:val="nil"/>
              <w:right w:val="single" w:sz="8" w:space="0" w:color="auto"/>
            </w:tcBorders>
            <w:shd w:val="clear" w:color="auto" w:fill="auto"/>
            <w:noWrap/>
            <w:hideMark/>
          </w:tcPr>
          <w:p w:rsidR="004E5E93" w:rsidRPr="003334B4" w:rsidRDefault="009E4355" w:rsidP="009E0AEA">
            <w:pPr>
              <w:jc w:val="center"/>
              <w:rPr>
                <w:i/>
              </w:rPr>
            </w:pPr>
            <w:r>
              <w:t xml:space="preserve">  </w:t>
            </w:r>
            <w:r w:rsidR="00807EE2">
              <w:t>16.80</w:t>
            </w:r>
          </w:p>
        </w:tc>
      </w:tr>
      <w:tr w:rsidR="004E5E93" w:rsidRPr="003334B4" w:rsidTr="00807EE2">
        <w:trPr>
          <w:trHeight w:val="330"/>
          <w:jc w:val="center"/>
        </w:trPr>
        <w:tc>
          <w:tcPr>
            <w:tcW w:w="5580" w:type="dxa"/>
            <w:gridSpan w:val="5"/>
            <w:tcBorders>
              <w:top w:val="single" w:sz="8" w:space="0" w:color="auto"/>
              <w:left w:val="single" w:sz="8" w:space="0" w:color="auto"/>
              <w:bottom w:val="single" w:sz="8" w:space="0" w:color="auto"/>
              <w:right w:val="single" w:sz="4" w:space="0" w:color="000000"/>
            </w:tcBorders>
            <w:shd w:val="clear" w:color="auto" w:fill="auto"/>
            <w:noWrap/>
            <w:hideMark/>
          </w:tcPr>
          <w:p w:rsidR="004E5E93" w:rsidRPr="003334B4" w:rsidRDefault="003D41E4" w:rsidP="009E0AEA">
            <w:pPr>
              <w:jc w:val="center"/>
              <w:rPr>
                <w:b/>
                <w:bCs/>
                <w:i/>
              </w:rPr>
            </w:pPr>
            <w:r>
              <w:rPr>
                <w:b/>
                <w:bCs/>
              </w:rPr>
              <w:t xml:space="preserve">Grand </w:t>
            </w:r>
            <w:r w:rsidR="004E5E93" w:rsidRPr="003334B4">
              <w:rPr>
                <w:b/>
                <w:bCs/>
              </w:rPr>
              <w:t>Total</w:t>
            </w:r>
          </w:p>
        </w:tc>
        <w:tc>
          <w:tcPr>
            <w:tcW w:w="889" w:type="dxa"/>
            <w:tcBorders>
              <w:top w:val="single" w:sz="8" w:space="0" w:color="auto"/>
              <w:left w:val="nil"/>
              <w:bottom w:val="single" w:sz="8" w:space="0" w:color="auto"/>
              <w:right w:val="single" w:sz="4" w:space="0" w:color="auto"/>
            </w:tcBorders>
            <w:shd w:val="clear" w:color="auto" w:fill="auto"/>
            <w:noWrap/>
            <w:hideMark/>
          </w:tcPr>
          <w:p w:rsidR="004E5E93" w:rsidRPr="003334B4" w:rsidRDefault="00807EE2" w:rsidP="009E0AEA">
            <w:pPr>
              <w:jc w:val="center"/>
              <w:rPr>
                <w:b/>
                <w:bCs/>
                <w:i/>
              </w:rPr>
            </w:pPr>
            <w:r>
              <w:rPr>
                <w:b/>
                <w:bCs/>
              </w:rPr>
              <w:t>13.44</w:t>
            </w:r>
          </w:p>
        </w:tc>
        <w:tc>
          <w:tcPr>
            <w:tcW w:w="1010" w:type="dxa"/>
            <w:tcBorders>
              <w:top w:val="single" w:sz="8" w:space="0" w:color="auto"/>
              <w:left w:val="nil"/>
              <w:bottom w:val="single" w:sz="8" w:space="0" w:color="auto"/>
              <w:right w:val="single" w:sz="4" w:space="0" w:color="auto"/>
            </w:tcBorders>
            <w:shd w:val="clear" w:color="auto" w:fill="auto"/>
            <w:noWrap/>
            <w:hideMark/>
          </w:tcPr>
          <w:p w:rsidR="004E5E93" w:rsidRPr="003334B4" w:rsidRDefault="00807EE2" w:rsidP="009E0AEA">
            <w:pPr>
              <w:jc w:val="center"/>
              <w:rPr>
                <w:b/>
                <w:bCs/>
                <w:i/>
              </w:rPr>
            </w:pPr>
            <w:r>
              <w:rPr>
                <w:b/>
                <w:bCs/>
              </w:rPr>
              <w:t>171.64</w:t>
            </w:r>
          </w:p>
        </w:tc>
        <w:tc>
          <w:tcPr>
            <w:tcW w:w="1007" w:type="dxa"/>
            <w:tcBorders>
              <w:top w:val="single" w:sz="8" w:space="0" w:color="auto"/>
              <w:left w:val="nil"/>
              <w:bottom w:val="single" w:sz="8" w:space="0" w:color="auto"/>
              <w:right w:val="single" w:sz="8" w:space="0" w:color="auto"/>
            </w:tcBorders>
            <w:shd w:val="clear" w:color="auto" w:fill="auto"/>
            <w:noWrap/>
            <w:hideMark/>
          </w:tcPr>
          <w:p w:rsidR="004E5E93" w:rsidRPr="003334B4" w:rsidRDefault="00807EE2" w:rsidP="009E0AEA">
            <w:pPr>
              <w:jc w:val="center"/>
              <w:rPr>
                <w:b/>
                <w:bCs/>
                <w:i/>
              </w:rPr>
            </w:pPr>
            <w:r>
              <w:rPr>
                <w:b/>
                <w:bCs/>
              </w:rPr>
              <w:t>185.08</w:t>
            </w:r>
          </w:p>
        </w:tc>
      </w:tr>
    </w:tbl>
    <w:p w:rsidR="004E5E93" w:rsidRPr="003334B4" w:rsidRDefault="004E5E93" w:rsidP="00485595">
      <w:pPr>
        <w:pStyle w:val="BodyTextIndent3"/>
        <w:spacing w:after="0" w:line="360" w:lineRule="auto"/>
        <w:ind w:left="0"/>
        <w:jc w:val="both"/>
        <w:rPr>
          <w:sz w:val="24"/>
          <w:szCs w:val="24"/>
        </w:rPr>
      </w:pPr>
    </w:p>
    <w:p w:rsidR="004E5E93" w:rsidRPr="00807EE2" w:rsidRDefault="004E5E93" w:rsidP="00485595">
      <w:pPr>
        <w:pStyle w:val="BodyTextIndent3"/>
        <w:spacing w:after="0" w:line="360" w:lineRule="auto"/>
        <w:ind w:left="0"/>
        <w:jc w:val="both"/>
        <w:rPr>
          <w:sz w:val="8"/>
          <w:szCs w:val="24"/>
        </w:rPr>
      </w:pPr>
    </w:p>
    <w:p w:rsidR="00BC7AEA" w:rsidRDefault="00BC7AEA" w:rsidP="00BC7AEA">
      <w:pPr>
        <w:pStyle w:val="BodyTextIndent3"/>
        <w:spacing w:after="0" w:line="360" w:lineRule="auto"/>
        <w:ind w:left="0"/>
        <w:jc w:val="both"/>
        <w:rPr>
          <w:sz w:val="24"/>
          <w:szCs w:val="24"/>
        </w:rPr>
      </w:pPr>
      <w:r w:rsidRPr="003334B4">
        <w:rPr>
          <w:sz w:val="24"/>
          <w:szCs w:val="24"/>
        </w:rPr>
        <w:lastRenderedPageBreak/>
        <w:t xml:space="preserve">The auxiliary materials required for the envisaged plant include packing materials like glass bottles, labels and carton boxes. The auxiliary materials are locally available. The annual auxiliary materials requirement at full capacity operation of the plant and the estimated costs are shown in Table 4.2.    </w:t>
      </w:r>
    </w:p>
    <w:p w:rsidR="00302543" w:rsidRDefault="00302543" w:rsidP="009E0AEA">
      <w:pPr>
        <w:jc w:val="center"/>
        <w:rPr>
          <w:b/>
          <w:i/>
          <w:u w:val="single"/>
        </w:rPr>
      </w:pPr>
      <w:r w:rsidRPr="003334B4">
        <w:rPr>
          <w:b/>
          <w:u w:val="single"/>
        </w:rPr>
        <w:t>Table 4.2</w:t>
      </w:r>
    </w:p>
    <w:p w:rsidR="00807EE2" w:rsidRPr="003334B4" w:rsidRDefault="00807EE2" w:rsidP="009E0AEA">
      <w:pPr>
        <w:jc w:val="center"/>
        <w:rPr>
          <w:b/>
          <w:i/>
          <w:u w:val="single"/>
        </w:rPr>
      </w:pPr>
    </w:p>
    <w:p w:rsidR="006142C0" w:rsidRDefault="00807EE2" w:rsidP="00BD6FC8">
      <w:pPr>
        <w:spacing w:line="360" w:lineRule="auto"/>
        <w:jc w:val="center"/>
        <w:rPr>
          <w:b/>
          <w:i/>
          <w:u w:val="single"/>
        </w:rPr>
      </w:pPr>
      <w:r w:rsidRPr="003334B4">
        <w:rPr>
          <w:b/>
          <w:u w:val="single"/>
        </w:rPr>
        <w:t>ANNUAL AUXILIARY MATERIALS REQUIR</w:t>
      </w:r>
      <w:r w:rsidR="003D41E4">
        <w:rPr>
          <w:b/>
          <w:u w:val="single"/>
        </w:rPr>
        <w:t xml:space="preserve">EMENT AT FULL </w:t>
      </w:r>
    </w:p>
    <w:p w:rsidR="00302543" w:rsidRPr="003334B4" w:rsidRDefault="003D41E4" w:rsidP="00BD6FC8">
      <w:pPr>
        <w:spacing w:line="360" w:lineRule="auto"/>
        <w:jc w:val="center"/>
        <w:rPr>
          <w:b/>
          <w:i/>
          <w:u w:val="single"/>
        </w:rPr>
      </w:pPr>
      <w:r>
        <w:rPr>
          <w:b/>
          <w:u w:val="single"/>
        </w:rPr>
        <w:t>CAPACITY AND COST</w:t>
      </w:r>
    </w:p>
    <w:p w:rsidR="00BE2383" w:rsidRPr="003334B4" w:rsidRDefault="00BE2383" w:rsidP="00BC7AEA">
      <w:pPr>
        <w:pStyle w:val="BodyTextIndent3"/>
        <w:spacing w:after="0" w:line="360" w:lineRule="auto"/>
        <w:ind w:left="0"/>
        <w:jc w:val="both"/>
        <w:rPr>
          <w:sz w:val="24"/>
          <w:szCs w:val="24"/>
        </w:rPr>
      </w:pPr>
    </w:p>
    <w:tbl>
      <w:tblPr>
        <w:tblW w:w="6670" w:type="dxa"/>
        <w:jc w:val="center"/>
        <w:tblInd w:w="288" w:type="dxa"/>
        <w:tblLook w:val="04A0"/>
      </w:tblPr>
      <w:tblGrid>
        <w:gridCol w:w="691"/>
        <w:gridCol w:w="1403"/>
        <w:gridCol w:w="1109"/>
        <w:gridCol w:w="1176"/>
        <w:gridCol w:w="1176"/>
        <w:gridCol w:w="1115"/>
      </w:tblGrid>
      <w:tr w:rsidR="006142C0" w:rsidRPr="003334B4" w:rsidTr="006142C0">
        <w:trPr>
          <w:trHeight w:val="315"/>
          <w:jc w:val="center"/>
        </w:trPr>
        <w:tc>
          <w:tcPr>
            <w:tcW w:w="691" w:type="dxa"/>
            <w:tcBorders>
              <w:top w:val="single" w:sz="4" w:space="0" w:color="auto"/>
              <w:left w:val="single" w:sz="8" w:space="0" w:color="auto"/>
              <w:bottom w:val="single" w:sz="4" w:space="0" w:color="auto"/>
              <w:right w:val="single" w:sz="4" w:space="0" w:color="auto"/>
            </w:tcBorders>
            <w:shd w:val="clear" w:color="auto" w:fill="auto"/>
            <w:noWrap/>
            <w:hideMark/>
          </w:tcPr>
          <w:p w:rsidR="006142C0" w:rsidRPr="003334B4" w:rsidRDefault="006142C0" w:rsidP="00BD6FC8">
            <w:pPr>
              <w:jc w:val="center"/>
              <w:rPr>
                <w:i/>
              </w:rPr>
            </w:pPr>
            <w:r>
              <w:rPr>
                <w:b/>
                <w:bCs/>
              </w:rPr>
              <w:t>Sr.</w:t>
            </w:r>
            <w:r w:rsidRPr="003334B4">
              <w:rPr>
                <w:b/>
                <w:bCs/>
              </w:rPr>
              <w:t xml:space="preserve"> No.</w:t>
            </w:r>
          </w:p>
        </w:tc>
        <w:tc>
          <w:tcPr>
            <w:tcW w:w="1403" w:type="dxa"/>
            <w:tcBorders>
              <w:top w:val="single" w:sz="4" w:space="0" w:color="auto"/>
              <w:left w:val="nil"/>
              <w:bottom w:val="single" w:sz="4" w:space="0" w:color="auto"/>
              <w:right w:val="single" w:sz="4" w:space="0" w:color="auto"/>
            </w:tcBorders>
            <w:shd w:val="clear" w:color="auto" w:fill="auto"/>
            <w:hideMark/>
          </w:tcPr>
          <w:p w:rsidR="006142C0" w:rsidRPr="003334B4" w:rsidRDefault="006142C0" w:rsidP="00BE2383">
            <w:pPr>
              <w:rPr>
                <w:i/>
              </w:rPr>
            </w:pPr>
            <w:r w:rsidRPr="003334B4">
              <w:rPr>
                <w:b/>
                <w:bCs/>
              </w:rPr>
              <w:t>Description</w:t>
            </w:r>
          </w:p>
        </w:tc>
        <w:tc>
          <w:tcPr>
            <w:tcW w:w="1109" w:type="dxa"/>
            <w:tcBorders>
              <w:top w:val="single" w:sz="4" w:space="0" w:color="auto"/>
              <w:left w:val="nil"/>
              <w:bottom w:val="single" w:sz="4" w:space="0" w:color="auto"/>
              <w:right w:val="nil"/>
            </w:tcBorders>
            <w:shd w:val="clear" w:color="auto" w:fill="auto"/>
            <w:noWrap/>
            <w:hideMark/>
          </w:tcPr>
          <w:p w:rsidR="006142C0" w:rsidRPr="003334B4" w:rsidRDefault="006142C0" w:rsidP="00807EE2">
            <w:pPr>
              <w:jc w:val="center"/>
              <w:rPr>
                <w:i/>
              </w:rPr>
            </w:pPr>
            <w:r w:rsidRPr="003334B4">
              <w:rPr>
                <w:b/>
                <w:bCs/>
              </w:rPr>
              <w:t>Unit of Measure</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6142C0" w:rsidRPr="003334B4" w:rsidRDefault="006142C0" w:rsidP="00807EE2">
            <w:pPr>
              <w:jc w:val="center"/>
              <w:rPr>
                <w:i/>
              </w:rPr>
            </w:pPr>
            <w:r w:rsidRPr="003334B4">
              <w:rPr>
                <w:b/>
                <w:bCs/>
              </w:rPr>
              <w:t>Required Qty</w:t>
            </w:r>
            <w:r>
              <w:rPr>
                <w:b/>
                <w:bCs/>
              </w:rPr>
              <w:t>.</w:t>
            </w:r>
          </w:p>
        </w:tc>
        <w:tc>
          <w:tcPr>
            <w:tcW w:w="1176" w:type="dxa"/>
            <w:tcBorders>
              <w:top w:val="single" w:sz="4" w:space="0" w:color="auto"/>
              <w:left w:val="nil"/>
              <w:bottom w:val="single" w:sz="4" w:space="0" w:color="auto"/>
              <w:right w:val="single" w:sz="4" w:space="0" w:color="auto"/>
            </w:tcBorders>
            <w:shd w:val="clear" w:color="auto" w:fill="auto"/>
            <w:noWrap/>
            <w:hideMark/>
          </w:tcPr>
          <w:p w:rsidR="006142C0" w:rsidRPr="003334B4" w:rsidRDefault="006142C0" w:rsidP="00807EE2">
            <w:pPr>
              <w:jc w:val="center"/>
              <w:rPr>
                <w:i/>
              </w:rPr>
            </w:pPr>
            <w:r w:rsidRPr="003334B4">
              <w:rPr>
                <w:b/>
                <w:bCs/>
              </w:rPr>
              <w:t>Unit Price, Birr/Unit</w:t>
            </w:r>
          </w:p>
        </w:tc>
        <w:tc>
          <w:tcPr>
            <w:tcW w:w="1115" w:type="dxa"/>
            <w:tcBorders>
              <w:top w:val="single" w:sz="4" w:space="0" w:color="auto"/>
              <w:left w:val="nil"/>
              <w:bottom w:val="single" w:sz="4" w:space="0" w:color="auto"/>
              <w:right w:val="single" w:sz="4" w:space="0" w:color="auto"/>
            </w:tcBorders>
            <w:shd w:val="clear" w:color="auto" w:fill="auto"/>
            <w:noWrap/>
            <w:hideMark/>
          </w:tcPr>
          <w:p w:rsidR="006142C0" w:rsidRPr="006142C0" w:rsidRDefault="006142C0" w:rsidP="00807EE2">
            <w:pPr>
              <w:jc w:val="center"/>
              <w:rPr>
                <w:b/>
                <w:i/>
              </w:rPr>
            </w:pPr>
            <w:r w:rsidRPr="006142C0">
              <w:rPr>
                <w:b/>
              </w:rPr>
              <w:t>Total</w:t>
            </w:r>
          </w:p>
        </w:tc>
      </w:tr>
      <w:tr w:rsidR="006142C0" w:rsidRPr="003334B4" w:rsidTr="006142C0">
        <w:trPr>
          <w:trHeight w:val="315"/>
          <w:jc w:val="center"/>
        </w:trPr>
        <w:tc>
          <w:tcPr>
            <w:tcW w:w="691" w:type="dxa"/>
            <w:tcBorders>
              <w:top w:val="nil"/>
              <w:left w:val="single" w:sz="8" w:space="0" w:color="auto"/>
              <w:bottom w:val="single" w:sz="4" w:space="0" w:color="auto"/>
              <w:right w:val="single" w:sz="4" w:space="0" w:color="auto"/>
            </w:tcBorders>
            <w:shd w:val="clear" w:color="auto" w:fill="auto"/>
            <w:noWrap/>
            <w:hideMark/>
          </w:tcPr>
          <w:p w:rsidR="006142C0" w:rsidRPr="003334B4" w:rsidRDefault="006142C0" w:rsidP="00BD6FC8">
            <w:pPr>
              <w:jc w:val="center"/>
              <w:rPr>
                <w:i/>
              </w:rPr>
            </w:pPr>
            <w:r w:rsidRPr="003334B4">
              <w:t>1</w:t>
            </w:r>
          </w:p>
        </w:tc>
        <w:tc>
          <w:tcPr>
            <w:tcW w:w="1403" w:type="dxa"/>
            <w:tcBorders>
              <w:top w:val="nil"/>
              <w:left w:val="nil"/>
              <w:bottom w:val="single" w:sz="4" w:space="0" w:color="auto"/>
              <w:right w:val="single" w:sz="4" w:space="0" w:color="auto"/>
            </w:tcBorders>
            <w:shd w:val="clear" w:color="auto" w:fill="auto"/>
            <w:hideMark/>
          </w:tcPr>
          <w:p w:rsidR="006142C0" w:rsidRPr="003334B4" w:rsidRDefault="006142C0" w:rsidP="00BE2383">
            <w:pPr>
              <w:rPr>
                <w:i/>
              </w:rPr>
            </w:pPr>
            <w:r w:rsidRPr="003334B4">
              <w:t>Glass bottle</w:t>
            </w:r>
          </w:p>
        </w:tc>
        <w:tc>
          <w:tcPr>
            <w:tcW w:w="1109" w:type="dxa"/>
            <w:tcBorders>
              <w:top w:val="nil"/>
              <w:left w:val="nil"/>
              <w:bottom w:val="single" w:sz="4" w:space="0" w:color="auto"/>
              <w:right w:val="nil"/>
            </w:tcBorders>
            <w:shd w:val="clear" w:color="auto" w:fill="auto"/>
            <w:noWrap/>
            <w:hideMark/>
          </w:tcPr>
          <w:p w:rsidR="006142C0" w:rsidRPr="003334B4" w:rsidRDefault="006142C0" w:rsidP="00807EE2">
            <w:pPr>
              <w:jc w:val="center"/>
              <w:rPr>
                <w:i/>
              </w:rPr>
            </w:pPr>
            <w:r w:rsidRPr="003334B4">
              <w:t>pc</w:t>
            </w:r>
          </w:p>
        </w:tc>
        <w:tc>
          <w:tcPr>
            <w:tcW w:w="1176" w:type="dxa"/>
            <w:tcBorders>
              <w:top w:val="nil"/>
              <w:left w:val="single" w:sz="4" w:space="0" w:color="auto"/>
              <w:bottom w:val="single" w:sz="4" w:space="0" w:color="auto"/>
              <w:right w:val="single" w:sz="4" w:space="0" w:color="auto"/>
            </w:tcBorders>
            <w:shd w:val="clear" w:color="auto" w:fill="auto"/>
            <w:hideMark/>
          </w:tcPr>
          <w:p w:rsidR="006142C0" w:rsidRPr="003334B4" w:rsidRDefault="006142C0" w:rsidP="00807EE2">
            <w:pPr>
              <w:jc w:val="center"/>
              <w:rPr>
                <w:i/>
              </w:rPr>
            </w:pPr>
            <w:r w:rsidRPr="003334B4">
              <w:t>27,000</w:t>
            </w:r>
          </w:p>
        </w:tc>
        <w:tc>
          <w:tcPr>
            <w:tcW w:w="1176" w:type="dxa"/>
            <w:tcBorders>
              <w:top w:val="nil"/>
              <w:left w:val="nil"/>
              <w:bottom w:val="single" w:sz="4" w:space="0" w:color="auto"/>
              <w:right w:val="single" w:sz="4" w:space="0" w:color="auto"/>
            </w:tcBorders>
            <w:shd w:val="clear" w:color="auto" w:fill="auto"/>
            <w:noWrap/>
            <w:hideMark/>
          </w:tcPr>
          <w:p w:rsidR="006142C0" w:rsidRPr="003334B4" w:rsidRDefault="006142C0" w:rsidP="00807EE2">
            <w:pPr>
              <w:jc w:val="center"/>
              <w:rPr>
                <w:i/>
              </w:rPr>
            </w:pPr>
            <w:r w:rsidRPr="003334B4">
              <w:t>4.00</w:t>
            </w:r>
          </w:p>
        </w:tc>
        <w:tc>
          <w:tcPr>
            <w:tcW w:w="1115" w:type="dxa"/>
            <w:tcBorders>
              <w:top w:val="nil"/>
              <w:left w:val="nil"/>
              <w:bottom w:val="single" w:sz="4" w:space="0" w:color="auto"/>
              <w:right w:val="single" w:sz="4" w:space="0" w:color="auto"/>
            </w:tcBorders>
            <w:shd w:val="clear" w:color="auto" w:fill="auto"/>
            <w:noWrap/>
            <w:hideMark/>
          </w:tcPr>
          <w:p w:rsidR="006142C0" w:rsidRPr="003334B4" w:rsidRDefault="006142C0" w:rsidP="00807EE2">
            <w:pPr>
              <w:jc w:val="center"/>
              <w:rPr>
                <w:i/>
              </w:rPr>
            </w:pPr>
            <w:r>
              <w:t>108.00</w:t>
            </w:r>
          </w:p>
        </w:tc>
      </w:tr>
      <w:tr w:rsidR="006142C0" w:rsidRPr="003334B4" w:rsidTr="006142C0">
        <w:trPr>
          <w:trHeight w:val="315"/>
          <w:jc w:val="center"/>
        </w:trPr>
        <w:tc>
          <w:tcPr>
            <w:tcW w:w="691" w:type="dxa"/>
            <w:tcBorders>
              <w:top w:val="nil"/>
              <w:left w:val="single" w:sz="8" w:space="0" w:color="auto"/>
              <w:bottom w:val="single" w:sz="4" w:space="0" w:color="auto"/>
              <w:right w:val="single" w:sz="4" w:space="0" w:color="auto"/>
            </w:tcBorders>
            <w:shd w:val="clear" w:color="auto" w:fill="auto"/>
            <w:noWrap/>
            <w:hideMark/>
          </w:tcPr>
          <w:p w:rsidR="006142C0" w:rsidRPr="003334B4" w:rsidRDefault="006142C0" w:rsidP="00BD6FC8">
            <w:pPr>
              <w:jc w:val="center"/>
              <w:rPr>
                <w:i/>
              </w:rPr>
            </w:pPr>
            <w:r w:rsidRPr="003334B4">
              <w:t>2</w:t>
            </w:r>
          </w:p>
        </w:tc>
        <w:tc>
          <w:tcPr>
            <w:tcW w:w="1403" w:type="dxa"/>
            <w:tcBorders>
              <w:top w:val="nil"/>
              <w:left w:val="nil"/>
              <w:bottom w:val="single" w:sz="4" w:space="0" w:color="auto"/>
              <w:right w:val="single" w:sz="4" w:space="0" w:color="auto"/>
            </w:tcBorders>
            <w:shd w:val="clear" w:color="auto" w:fill="auto"/>
            <w:hideMark/>
          </w:tcPr>
          <w:p w:rsidR="006142C0" w:rsidRPr="003334B4" w:rsidRDefault="006142C0" w:rsidP="00BE2383">
            <w:pPr>
              <w:rPr>
                <w:i/>
              </w:rPr>
            </w:pPr>
            <w:r w:rsidRPr="003334B4">
              <w:t>Label</w:t>
            </w:r>
          </w:p>
        </w:tc>
        <w:tc>
          <w:tcPr>
            <w:tcW w:w="1109" w:type="dxa"/>
            <w:tcBorders>
              <w:top w:val="nil"/>
              <w:left w:val="nil"/>
              <w:bottom w:val="single" w:sz="4" w:space="0" w:color="auto"/>
              <w:right w:val="nil"/>
            </w:tcBorders>
            <w:shd w:val="clear" w:color="auto" w:fill="auto"/>
            <w:noWrap/>
            <w:hideMark/>
          </w:tcPr>
          <w:p w:rsidR="006142C0" w:rsidRPr="003334B4" w:rsidRDefault="006142C0" w:rsidP="00807EE2">
            <w:pPr>
              <w:jc w:val="center"/>
              <w:rPr>
                <w:i/>
              </w:rPr>
            </w:pPr>
            <w:r w:rsidRPr="003334B4">
              <w:t>pc</w:t>
            </w:r>
          </w:p>
        </w:tc>
        <w:tc>
          <w:tcPr>
            <w:tcW w:w="1176" w:type="dxa"/>
            <w:tcBorders>
              <w:top w:val="nil"/>
              <w:left w:val="single" w:sz="4" w:space="0" w:color="auto"/>
              <w:bottom w:val="single" w:sz="4" w:space="0" w:color="auto"/>
              <w:right w:val="single" w:sz="4" w:space="0" w:color="auto"/>
            </w:tcBorders>
            <w:shd w:val="clear" w:color="auto" w:fill="auto"/>
            <w:hideMark/>
          </w:tcPr>
          <w:p w:rsidR="006142C0" w:rsidRPr="003334B4" w:rsidRDefault="006142C0" w:rsidP="00807EE2">
            <w:pPr>
              <w:jc w:val="center"/>
              <w:rPr>
                <w:i/>
              </w:rPr>
            </w:pPr>
            <w:r w:rsidRPr="003334B4">
              <w:t>27,540</w:t>
            </w:r>
          </w:p>
        </w:tc>
        <w:tc>
          <w:tcPr>
            <w:tcW w:w="1176" w:type="dxa"/>
            <w:tcBorders>
              <w:top w:val="nil"/>
              <w:left w:val="nil"/>
              <w:bottom w:val="single" w:sz="4" w:space="0" w:color="auto"/>
              <w:right w:val="single" w:sz="4" w:space="0" w:color="auto"/>
            </w:tcBorders>
            <w:shd w:val="clear" w:color="auto" w:fill="auto"/>
            <w:noWrap/>
            <w:hideMark/>
          </w:tcPr>
          <w:p w:rsidR="006142C0" w:rsidRPr="003334B4" w:rsidRDefault="006142C0" w:rsidP="00807EE2">
            <w:pPr>
              <w:jc w:val="center"/>
              <w:rPr>
                <w:i/>
              </w:rPr>
            </w:pPr>
            <w:r w:rsidRPr="003334B4">
              <w:t>0.6</w:t>
            </w:r>
            <w:r w:rsidR="00B32DB8">
              <w:t>0</w:t>
            </w:r>
          </w:p>
        </w:tc>
        <w:tc>
          <w:tcPr>
            <w:tcW w:w="1115" w:type="dxa"/>
            <w:tcBorders>
              <w:top w:val="nil"/>
              <w:left w:val="nil"/>
              <w:bottom w:val="single" w:sz="4" w:space="0" w:color="auto"/>
              <w:right w:val="single" w:sz="4" w:space="0" w:color="auto"/>
            </w:tcBorders>
            <w:shd w:val="clear" w:color="auto" w:fill="auto"/>
            <w:noWrap/>
            <w:hideMark/>
          </w:tcPr>
          <w:p w:rsidR="006142C0" w:rsidRPr="003334B4" w:rsidRDefault="00B32DB8" w:rsidP="00807EE2">
            <w:pPr>
              <w:jc w:val="center"/>
              <w:rPr>
                <w:i/>
              </w:rPr>
            </w:pPr>
            <w:r>
              <w:t xml:space="preserve">  </w:t>
            </w:r>
            <w:r w:rsidR="006142C0">
              <w:t>16.52</w:t>
            </w:r>
          </w:p>
        </w:tc>
      </w:tr>
      <w:tr w:rsidR="006142C0" w:rsidRPr="003334B4" w:rsidTr="006142C0">
        <w:trPr>
          <w:trHeight w:val="315"/>
          <w:jc w:val="center"/>
        </w:trPr>
        <w:tc>
          <w:tcPr>
            <w:tcW w:w="691" w:type="dxa"/>
            <w:tcBorders>
              <w:top w:val="nil"/>
              <w:left w:val="single" w:sz="8" w:space="0" w:color="auto"/>
              <w:bottom w:val="nil"/>
              <w:right w:val="single" w:sz="4" w:space="0" w:color="auto"/>
            </w:tcBorders>
            <w:shd w:val="clear" w:color="auto" w:fill="auto"/>
            <w:noWrap/>
            <w:hideMark/>
          </w:tcPr>
          <w:p w:rsidR="006142C0" w:rsidRPr="003334B4" w:rsidRDefault="006142C0" w:rsidP="00BD6FC8">
            <w:pPr>
              <w:jc w:val="center"/>
              <w:rPr>
                <w:i/>
              </w:rPr>
            </w:pPr>
            <w:r w:rsidRPr="003334B4">
              <w:t>3</w:t>
            </w:r>
          </w:p>
        </w:tc>
        <w:tc>
          <w:tcPr>
            <w:tcW w:w="1403" w:type="dxa"/>
            <w:tcBorders>
              <w:top w:val="nil"/>
              <w:left w:val="nil"/>
              <w:bottom w:val="nil"/>
              <w:right w:val="nil"/>
            </w:tcBorders>
            <w:shd w:val="clear" w:color="auto" w:fill="auto"/>
            <w:noWrap/>
            <w:hideMark/>
          </w:tcPr>
          <w:p w:rsidR="006142C0" w:rsidRPr="003334B4" w:rsidRDefault="006142C0" w:rsidP="00BE2383">
            <w:pPr>
              <w:rPr>
                <w:i/>
                <w:iCs/>
              </w:rPr>
            </w:pPr>
            <w:r w:rsidRPr="003334B4">
              <w:rPr>
                <w:iCs/>
              </w:rPr>
              <w:t>Carton box</w:t>
            </w:r>
          </w:p>
        </w:tc>
        <w:tc>
          <w:tcPr>
            <w:tcW w:w="1109" w:type="dxa"/>
            <w:tcBorders>
              <w:top w:val="nil"/>
              <w:left w:val="single" w:sz="4" w:space="0" w:color="auto"/>
              <w:bottom w:val="nil"/>
              <w:right w:val="nil"/>
            </w:tcBorders>
            <w:shd w:val="clear" w:color="auto" w:fill="auto"/>
            <w:noWrap/>
            <w:hideMark/>
          </w:tcPr>
          <w:p w:rsidR="006142C0" w:rsidRPr="003334B4" w:rsidRDefault="006142C0" w:rsidP="00807EE2">
            <w:pPr>
              <w:jc w:val="center"/>
              <w:rPr>
                <w:i/>
              </w:rPr>
            </w:pPr>
            <w:r w:rsidRPr="003334B4">
              <w:t>pc</w:t>
            </w:r>
          </w:p>
        </w:tc>
        <w:tc>
          <w:tcPr>
            <w:tcW w:w="1176" w:type="dxa"/>
            <w:tcBorders>
              <w:top w:val="nil"/>
              <w:left w:val="single" w:sz="4" w:space="0" w:color="auto"/>
              <w:bottom w:val="nil"/>
              <w:right w:val="single" w:sz="4" w:space="0" w:color="auto"/>
            </w:tcBorders>
            <w:shd w:val="clear" w:color="auto" w:fill="auto"/>
            <w:hideMark/>
          </w:tcPr>
          <w:p w:rsidR="006142C0" w:rsidRPr="003334B4" w:rsidRDefault="00B32DB8" w:rsidP="00807EE2">
            <w:pPr>
              <w:jc w:val="center"/>
              <w:rPr>
                <w:i/>
              </w:rPr>
            </w:pPr>
            <w:r>
              <w:t xml:space="preserve">  </w:t>
            </w:r>
            <w:r w:rsidR="006142C0" w:rsidRPr="003334B4">
              <w:t>1</w:t>
            </w:r>
            <w:r>
              <w:t>,</w:t>
            </w:r>
            <w:r w:rsidR="006142C0" w:rsidRPr="003334B4">
              <w:t>550</w:t>
            </w:r>
          </w:p>
        </w:tc>
        <w:tc>
          <w:tcPr>
            <w:tcW w:w="1176" w:type="dxa"/>
            <w:tcBorders>
              <w:top w:val="nil"/>
              <w:left w:val="nil"/>
              <w:bottom w:val="nil"/>
              <w:right w:val="single" w:sz="4" w:space="0" w:color="auto"/>
            </w:tcBorders>
            <w:shd w:val="clear" w:color="auto" w:fill="auto"/>
            <w:noWrap/>
            <w:hideMark/>
          </w:tcPr>
          <w:p w:rsidR="006142C0" w:rsidRPr="003334B4" w:rsidRDefault="006142C0" w:rsidP="00807EE2">
            <w:pPr>
              <w:jc w:val="center"/>
              <w:rPr>
                <w:i/>
              </w:rPr>
            </w:pPr>
            <w:r w:rsidRPr="003334B4">
              <w:t>6.00</w:t>
            </w:r>
          </w:p>
        </w:tc>
        <w:tc>
          <w:tcPr>
            <w:tcW w:w="1115" w:type="dxa"/>
            <w:tcBorders>
              <w:top w:val="nil"/>
              <w:left w:val="nil"/>
              <w:bottom w:val="nil"/>
              <w:right w:val="single" w:sz="4" w:space="0" w:color="auto"/>
            </w:tcBorders>
            <w:shd w:val="clear" w:color="auto" w:fill="auto"/>
            <w:noWrap/>
            <w:hideMark/>
          </w:tcPr>
          <w:p w:rsidR="006142C0" w:rsidRPr="003334B4" w:rsidRDefault="00B32DB8" w:rsidP="00807EE2">
            <w:pPr>
              <w:jc w:val="center"/>
              <w:rPr>
                <w:i/>
              </w:rPr>
            </w:pPr>
            <w:r>
              <w:t xml:space="preserve">    </w:t>
            </w:r>
            <w:r w:rsidR="006142C0">
              <w:t>9.30</w:t>
            </w:r>
          </w:p>
        </w:tc>
      </w:tr>
      <w:tr w:rsidR="006142C0" w:rsidRPr="003334B4" w:rsidTr="006142C0">
        <w:trPr>
          <w:trHeight w:val="330"/>
          <w:jc w:val="center"/>
        </w:trPr>
        <w:tc>
          <w:tcPr>
            <w:tcW w:w="5555"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6142C0" w:rsidRPr="003334B4" w:rsidRDefault="006142C0" w:rsidP="00807EE2">
            <w:pPr>
              <w:jc w:val="center"/>
              <w:rPr>
                <w:b/>
                <w:bCs/>
                <w:i/>
              </w:rPr>
            </w:pPr>
            <w:r w:rsidRPr="003334B4">
              <w:rPr>
                <w:b/>
                <w:bCs/>
              </w:rPr>
              <w:t>Total</w:t>
            </w:r>
          </w:p>
        </w:tc>
        <w:tc>
          <w:tcPr>
            <w:tcW w:w="1115" w:type="dxa"/>
            <w:tcBorders>
              <w:top w:val="single" w:sz="8" w:space="0" w:color="auto"/>
              <w:left w:val="nil"/>
              <w:bottom w:val="single" w:sz="8" w:space="0" w:color="auto"/>
              <w:right w:val="single" w:sz="4" w:space="0" w:color="auto"/>
            </w:tcBorders>
            <w:shd w:val="clear" w:color="auto" w:fill="auto"/>
            <w:noWrap/>
            <w:hideMark/>
          </w:tcPr>
          <w:p w:rsidR="006142C0" w:rsidRPr="003334B4" w:rsidRDefault="00B32DB8" w:rsidP="00807EE2">
            <w:pPr>
              <w:jc w:val="center"/>
              <w:rPr>
                <w:b/>
                <w:bCs/>
                <w:i/>
              </w:rPr>
            </w:pPr>
            <w:r>
              <w:rPr>
                <w:b/>
                <w:bCs/>
              </w:rPr>
              <w:t xml:space="preserve">  </w:t>
            </w:r>
            <w:r w:rsidR="006142C0">
              <w:rPr>
                <w:b/>
                <w:bCs/>
              </w:rPr>
              <w:t>133.82</w:t>
            </w:r>
          </w:p>
        </w:tc>
      </w:tr>
    </w:tbl>
    <w:p w:rsidR="00BE2383" w:rsidRPr="003334B4" w:rsidRDefault="00BE2383" w:rsidP="00BC7AEA">
      <w:pPr>
        <w:pStyle w:val="BodyTextIndent3"/>
        <w:spacing w:after="0" w:line="360" w:lineRule="auto"/>
        <w:ind w:left="0"/>
        <w:jc w:val="both"/>
        <w:rPr>
          <w:sz w:val="24"/>
          <w:szCs w:val="24"/>
        </w:rPr>
      </w:pPr>
    </w:p>
    <w:p w:rsidR="00666E13" w:rsidRPr="003334B4" w:rsidRDefault="00807EE2" w:rsidP="002B5383">
      <w:pPr>
        <w:pStyle w:val="Heading1"/>
      </w:pPr>
      <w:bookmarkStart w:id="4" w:name="_Toc369171449"/>
      <w:r>
        <w:t>B</w:t>
      </w:r>
      <w:r w:rsidR="00666E13" w:rsidRPr="003334B4">
        <w:t>.</w:t>
      </w:r>
      <w:r w:rsidR="00666E13" w:rsidRPr="003334B4">
        <w:tab/>
        <w:t>UTILITIES</w:t>
      </w:r>
      <w:bookmarkEnd w:id="4"/>
    </w:p>
    <w:p w:rsidR="00666E13" w:rsidRPr="00807EE2" w:rsidRDefault="00666E13" w:rsidP="002B5383">
      <w:pPr>
        <w:spacing w:line="360" w:lineRule="auto"/>
        <w:jc w:val="both"/>
        <w:rPr>
          <w:i/>
          <w:iCs/>
          <w:sz w:val="14"/>
        </w:rPr>
      </w:pPr>
    </w:p>
    <w:p w:rsidR="00BF1DDA" w:rsidRPr="003334B4" w:rsidRDefault="009E0AEA" w:rsidP="002B5383">
      <w:pPr>
        <w:pStyle w:val="BodyTextIndent3"/>
        <w:spacing w:after="0" w:line="360" w:lineRule="auto"/>
        <w:ind w:left="0"/>
        <w:jc w:val="both"/>
        <w:rPr>
          <w:sz w:val="24"/>
          <w:szCs w:val="24"/>
        </w:rPr>
      </w:pPr>
      <w:r w:rsidRPr="003334B4">
        <w:rPr>
          <w:sz w:val="24"/>
          <w:szCs w:val="24"/>
        </w:rPr>
        <w:t>U</w:t>
      </w:r>
      <w:r w:rsidR="00BF1DDA" w:rsidRPr="003334B4">
        <w:rPr>
          <w:sz w:val="24"/>
          <w:szCs w:val="24"/>
        </w:rPr>
        <w:t>tilities required for the production of vinegar from fruit are electric</w:t>
      </w:r>
      <w:r w:rsidR="00097DB6" w:rsidRPr="003334B4">
        <w:rPr>
          <w:sz w:val="24"/>
          <w:szCs w:val="24"/>
        </w:rPr>
        <w:t xml:space="preserve"> power</w:t>
      </w:r>
      <w:r w:rsidR="00BF1DDA" w:rsidRPr="003334B4">
        <w:rPr>
          <w:sz w:val="24"/>
          <w:szCs w:val="24"/>
        </w:rPr>
        <w:t xml:space="preserve">, water and fuel oil.  </w:t>
      </w:r>
      <w:r w:rsidR="00AA24B1" w:rsidRPr="003334B4">
        <w:rPr>
          <w:sz w:val="24"/>
          <w:szCs w:val="24"/>
        </w:rPr>
        <w:t>The annual power and utilities requirement at full capacity operation of the plant and the estimated costs are given in Table 4.3.</w:t>
      </w:r>
    </w:p>
    <w:p w:rsidR="00666E13" w:rsidRPr="003334B4" w:rsidRDefault="00666E13" w:rsidP="002B5383">
      <w:pPr>
        <w:spacing w:line="360" w:lineRule="auto"/>
        <w:jc w:val="both"/>
        <w:rPr>
          <w:i/>
          <w:iCs/>
        </w:rPr>
      </w:pPr>
    </w:p>
    <w:p w:rsidR="00302543" w:rsidRPr="003334B4" w:rsidRDefault="00302543" w:rsidP="009E0AEA">
      <w:pPr>
        <w:jc w:val="center"/>
        <w:rPr>
          <w:b/>
          <w:i/>
          <w:u w:val="single"/>
        </w:rPr>
      </w:pPr>
      <w:r w:rsidRPr="003334B4">
        <w:rPr>
          <w:b/>
          <w:u w:val="single"/>
        </w:rPr>
        <w:t>Table 4.3</w:t>
      </w:r>
    </w:p>
    <w:p w:rsidR="009E0AEA" w:rsidRPr="003334B4" w:rsidRDefault="009E0AEA" w:rsidP="009E0AEA">
      <w:pPr>
        <w:jc w:val="center"/>
        <w:rPr>
          <w:b/>
          <w:i/>
          <w:u w:val="single"/>
        </w:rPr>
      </w:pPr>
    </w:p>
    <w:p w:rsidR="00302543" w:rsidRPr="003334B4" w:rsidRDefault="00807EE2" w:rsidP="009E0AEA">
      <w:pPr>
        <w:jc w:val="center"/>
        <w:rPr>
          <w:b/>
          <w:i/>
          <w:u w:val="single"/>
        </w:rPr>
      </w:pPr>
      <w:r w:rsidRPr="003334B4">
        <w:rPr>
          <w:b/>
          <w:u w:val="single"/>
        </w:rPr>
        <w:t>ANNUAL UTILITIES REQUIR</w:t>
      </w:r>
      <w:r w:rsidR="003D41E4">
        <w:rPr>
          <w:b/>
          <w:u w:val="single"/>
        </w:rPr>
        <w:t>EMENT AT FULL CAPACITY AND COST</w:t>
      </w:r>
    </w:p>
    <w:p w:rsidR="00302543" w:rsidRPr="003334B4" w:rsidRDefault="00302543" w:rsidP="002B5383">
      <w:pPr>
        <w:spacing w:line="360" w:lineRule="auto"/>
        <w:jc w:val="both"/>
        <w:rPr>
          <w:i/>
          <w:iCs/>
        </w:rPr>
      </w:pPr>
    </w:p>
    <w:tbl>
      <w:tblPr>
        <w:tblW w:w="6823" w:type="dxa"/>
        <w:jc w:val="center"/>
        <w:tblLook w:val="04A0"/>
      </w:tblPr>
      <w:tblGrid>
        <w:gridCol w:w="680"/>
        <w:gridCol w:w="1403"/>
        <w:gridCol w:w="1112"/>
        <w:gridCol w:w="1563"/>
        <w:gridCol w:w="1176"/>
        <w:gridCol w:w="889"/>
      </w:tblGrid>
      <w:tr w:rsidR="006142C0" w:rsidRPr="003334B4" w:rsidTr="006142C0">
        <w:trPr>
          <w:trHeight w:val="315"/>
          <w:jc w:val="center"/>
        </w:trPr>
        <w:tc>
          <w:tcPr>
            <w:tcW w:w="680" w:type="dxa"/>
            <w:tcBorders>
              <w:top w:val="single" w:sz="4" w:space="0" w:color="auto"/>
              <w:left w:val="single" w:sz="8" w:space="0" w:color="auto"/>
              <w:bottom w:val="single" w:sz="4" w:space="0" w:color="auto"/>
              <w:right w:val="single" w:sz="4" w:space="0" w:color="auto"/>
            </w:tcBorders>
            <w:shd w:val="clear" w:color="auto" w:fill="auto"/>
            <w:noWrap/>
            <w:hideMark/>
          </w:tcPr>
          <w:p w:rsidR="006142C0" w:rsidRPr="003334B4" w:rsidRDefault="006142C0" w:rsidP="00BD6FC8">
            <w:pPr>
              <w:jc w:val="center"/>
              <w:rPr>
                <w:i/>
              </w:rPr>
            </w:pPr>
            <w:r>
              <w:rPr>
                <w:b/>
                <w:bCs/>
              </w:rPr>
              <w:t>Sr.</w:t>
            </w:r>
            <w:r w:rsidRPr="003334B4">
              <w:rPr>
                <w:b/>
                <w:bCs/>
              </w:rPr>
              <w:t xml:space="preserve"> No.</w:t>
            </w:r>
          </w:p>
        </w:tc>
        <w:tc>
          <w:tcPr>
            <w:tcW w:w="1403" w:type="dxa"/>
            <w:tcBorders>
              <w:top w:val="single" w:sz="4" w:space="0" w:color="auto"/>
              <w:left w:val="nil"/>
              <w:bottom w:val="single" w:sz="4" w:space="0" w:color="auto"/>
              <w:right w:val="single" w:sz="4" w:space="0" w:color="auto"/>
            </w:tcBorders>
            <w:shd w:val="clear" w:color="auto" w:fill="auto"/>
            <w:noWrap/>
            <w:hideMark/>
          </w:tcPr>
          <w:p w:rsidR="006142C0" w:rsidRPr="003334B4" w:rsidRDefault="006142C0" w:rsidP="00302543">
            <w:pPr>
              <w:rPr>
                <w:i/>
              </w:rPr>
            </w:pPr>
            <w:r w:rsidRPr="003334B4">
              <w:rPr>
                <w:b/>
                <w:bCs/>
              </w:rPr>
              <w:t>Description</w:t>
            </w:r>
          </w:p>
        </w:tc>
        <w:tc>
          <w:tcPr>
            <w:tcW w:w="1112" w:type="dxa"/>
            <w:tcBorders>
              <w:top w:val="single" w:sz="4" w:space="0" w:color="auto"/>
              <w:left w:val="nil"/>
              <w:bottom w:val="single" w:sz="4" w:space="0" w:color="auto"/>
              <w:right w:val="nil"/>
            </w:tcBorders>
            <w:shd w:val="clear" w:color="auto" w:fill="auto"/>
            <w:noWrap/>
            <w:hideMark/>
          </w:tcPr>
          <w:p w:rsidR="006142C0" w:rsidRPr="003334B4" w:rsidRDefault="006142C0" w:rsidP="00302543">
            <w:pPr>
              <w:rPr>
                <w:i/>
              </w:rPr>
            </w:pPr>
            <w:r w:rsidRPr="003334B4">
              <w:rPr>
                <w:b/>
                <w:bCs/>
              </w:rPr>
              <w:t>Unit of Measure</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6142C0" w:rsidRPr="003334B4" w:rsidRDefault="006142C0" w:rsidP="00302543">
            <w:pPr>
              <w:rPr>
                <w:i/>
              </w:rPr>
            </w:pPr>
            <w:r w:rsidRPr="003334B4">
              <w:rPr>
                <w:b/>
                <w:bCs/>
              </w:rPr>
              <w:t>Annual Requirement</w:t>
            </w:r>
          </w:p>
        </w:tc>
        <w:tc>
          <w:tcPr>
            <w:tcW w:w="1176" w:type="dxa"/>
            <w:tcBorders>
              <w:top w:val="single" w:sz="4" w:space="0" w:color="auto"/>
              <w:left w:val="nil"/>
              <w:bottom w:val="single" w:sz="4" w:space="0" w:color="auto"/>
              <w:right w:val="single" w:sz="4" w:space="0" w:color="auto"/>
            </w:tcBorders>
            <w:shd w:val="clear" w:color="auto" w:fill="auto"/>
            <w:noWrap/>
            <w:hideMark/>
          </w:tcPr>
          <w:p w:rsidR="006142C0" w:rsidRPr="003334B4" w:rsidRDefault="006142C0" w:rsidP="00302543">
            <w:pPr>
              <w:rPr>
                <w:i/>
              </w:rPr>
            </w:pPr>
            <w:r w:rsidRPr="003334B4">
              <w:rPr>
                <w:b/>
                <w:bCs/>
              </w:rPr>
              <w:t>Unit Price, Birr/Unit</w:t>
            </w:r>
          </w:p>
        </w:tc>
        <w:tc>
          <w:tcPr>
            <w:tcW w:w="889" w:type="dxa"/>
            <w:tcBorders>
              <w:top w:val="single" w:sz="4" w:space="0" w:color="auto"/>
              <w:left w:val="single" w:sz="4" w:space="0" w:color="auto"/>
              <w:bottom w:val="single" w:sz="4" w:space="0" w:color="auto"/>
              <w:right w:val="single" w:sz="4" w:space="0" w:color="auto"/>
            </w:tcBorders>
            <w:shd w:val="clear" w:color="auto" w:fill="auto"/>
            <w:noWrap/>
            <w:hideMark/>
          </w:tcPr>
          <w:p w:rsidR="006142C0" w:rsidRPr="006142C0" w:rsidRDefault="006142C0" w:rsidP="00302543">
            <w:pPr>
              <w:rPr>
                <w:b/>
                <w:i/>
              </w:rPr>
            </w:pPr>
            <w:r w:rsidRPr="006142C0">
              <w:rPr>
                <w:b/>
              </w:rPr>
              <w:t>Total</w:t>
            </w:r>
          </w:p>
        </w:tc>
      </w:tr>
      <w:tr w:rsidR="006142C0" w:rsidRPr="003334B4" w:rsidTr="006142C0">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6142C0" w:rsidRPr="003334B4" w:rsidRDefault="006142C0" w:rsidP="00BD6FC8">
            <w:pPr>
              <w:jc w:val="center"/>
              <w:rPr>
                <w:i/>
              </w:rPr>
            </w:pPr>
            <w:r w:rsidRPr="003334B4">
              <w:t>1</w:t>
            </w:r>
          </w:p>
        </w:tc>
        <w:tc>
          <w:tcPr>
            <w:tcW w:w="1403" w:type="dxa"/>
            <w:tcBorders>
              <w:top w:val="nil"/>
              <w:left w:val="nil"/>
              <w:bottom w:val="single" w:sz="4" w:space="0" w:color="auto"/>
              <w:right w:val="single" w:sz="4" w:space="0" w:color="auto"/>
            </w:tcBorders>
            <w:shd w:val="clear" w:color="auto" w:fill="auto"/>
            <w:noWrap/>
            <w:hideMark/>
          </w:tcPr>
          <w:p w:rsidR="006142C0" w:rsidRPr="003334B4" w:rsidRDefault="006142C0" w:rsidP="00302543">
            <w:pPr>
              <w:rPr>
                <w:i/>
              </w:rPr>
            </w:pPr>
            <w:r w:rsidRPr="003334B4">
              <w:t>Electric power</w:t>
            </w:r>
          </w:p>
        </w:tc>
        <w:tc>
          <w:tcPr>
            <w:tcW w:w="1112" w:type="dxa"/>
            <w:tcBorders>
              <w:top w:val="nil"/>
              <w:left w:val="nil"/>
              <w:bottom w:val="single" w:sz="4" w:space="0" w:color="auto"/>
              <w:right w:val="nil"/>
            </w:tcBorders>
            <w:shd w:val="clear" w:color="auto" w:fill="auto"/>
            <w:noWrap/>
            <w:hideMark/>
          </w:tcPr>
          <w:p w:rsidR="006142C0" w:rsidRPr="003334B4" w:rsidRDefault="006142C0" w:rsidP="00302543">
            <w:pPr>
              <w:rPr>
                <w:i/>
              </w:rPr>
            </w:pPr>
            <w:r w:rsidRPr="003334B4">
              <w:t>kWh</w:t>
            </w:r>
          </w:p>
        </w:tc>
        <w:tc>
          <w:tcPr>
            <w:tcW w:w="1563" w:type="dxa"/>
            <w:tcBorders>
              <w:top w:val="nil"/>
              <w:left w:val="single" w:sz="4" w:space="0" w:color="auto"/>
              <w:bottom w:val="single" w:sz="4" w:space="0" w:color="auto"/>
              <w:right w:val="single" w:sz="4" w:space="0" w:color="auto"/>
            </w:tcBorders>
            <w:shd w:val="clear" w:color="auto" w:fill="auto"/>
            <w:hideMark/>
          </w:tcPr>
          <w:p w:rsidR="006142C0" w:rsidRPr="003334B4" w:rsidRDefault="006142C0" w:rsidP="00302543">
            <w:pPr>
              <w:rPr>
                <w:i/>
              </w:rPr>
            </w:pPr>
            <w:r w:rsidRPr="003334B4">
              <w:t>22,400</w:t>
            </w:r>
          </w:p>
        </w:tc>
        <w:tc>
          <w:tcPr>
            <w:tcW w:w="1176" w:type="dxa"/>
            <w:tcBorders>
              <w:top w:val="nil"/>
              <w:left w:val="nil"/>
              <w:bottom w:val="single" w:sz="4" w:space="0" w:color="auto"/>
              <w:right w:val="single" w:sz="4" w:space="0" w:color="auto"/>
            </w:tcBorders>
            <w:shd w:val="clear" w:color="auto" w:fill="auto"/>
            <w:noWrap/>
            <w:hideMark/>
          </w:tcPr>
          <w:p w:rsidR="006142C0" w:rsidRPr="003334B4" w:rsidRDefault="006142C0" w:rsidP="00302543">
            <w:pPr>
              <w:rPr>
                <w:i/>
              </w:rPr>
            </w:pPr>
            <w:r w:rsidRPr="003334B4">
              <w:t>0.5778</w:t>
            </w:r>
          </w:p>
        </w:tc>
        <w:tc>
          <w:tcPr>
            <w:tcW w:w="889" w:type="dxa"/>
            <w:tcBorders>
              <w:top w:val="nil"/>
              <w:left w:val="single" w:sz="4" w:space="0" w:color="auto"/>
              <w:bottom w:val="single" w:sz="4" w:space="0" w:color="auto"/>
              <w:right w:val="single" w:sz="4" w:space="0" w:color="auto"/>
            </w:tcBorders>
            <w:shd w:val="clear" w:color="auto" w:fill="auto"/>
            <w:noWrap/>
            <w:hideMark/>
          </w:tcPr>
          <w:p w:rsidR="006142C0" w:rsidRPr="003334B4" w:rsidRDefault="006142C0" w:rsidP="00302543">
            <w:pPr>
              <w:rPr>
                <w:i/>
              </w:rPr>
            </w:pPr>
            <w:r w:rsidRPr="003334B4">
              <w:t>12.943</w:t>
            </w:r>
          </w:p>
        </w:tc>
      </w:tr>
      <w:tr w:rsidR="006142C0" w:rsidRPr="003334B4" w:rsidTr="006142C0">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hideMark/>
          </w:tcPr>
          <w:p w:rsidR="006142C0" w:rsidRPr="003334B4" w:rsidRDefault="006142C0" w:rsidP="00BD6FC8">
            <w:pPr>
              <w:jc w:val="center"/>
              <w:rPr>
                <w:i/>
              </w:rPr>
            </w:pPr>
            <w:r w:rsidRPr="003334B4">
              <w:t>2</w:t>
            </w:r>
          </w:p>
        </w:tc>
        <w:tc>
          <w:tcPr>
            <w:tcW w:w="1403" w:type="dxa"/>
            <w:tcBorders>
              <w:top w:val="nil"/>
              <w:left w:val="nil"/>
              <w:bottom w:val="single" w:sz="4" w:space="0" w:color="auto"/>
              <w:right w:val="single" w:sz="4" w:space="0" w:color="auto"/>
            </w:tcBorders>
            <w:shd w:val="clear" w:color="auto" w:fill="auto"/>
            <w:noWrap/>
            <w:hideMark/>
          </w:tcPr>
          <w:p w:rsidR="006142C0" w:rsidRPr="003334B4" w:rsidRDefault="006142C0" w:rsidP="00302543">
            <w:pPr>
              <w:rPr>
                <w:i/>
              </w:rPr>
            </w:pPr>
            <w:r w:rsidRPr="003334B4">
              <w:t>Water</w:t>
            </w:r>
          </w:p>
        </w:tc>
        <w:tc>
          <w:tcPr>
            <w:tcW w:w="1112" w:type="dxa"/>
            <w:tcBorders>
              <w:top w:val="nil"/>
              <w:left w:val="nil"/>
              <w:bottom w:val="single" w:sz="4" w:space="0" w:color="auto"/>
              <w:right w:val="nil"/>
            </w:tcBorders>
            <w:shd w:val="clear" w:color="auto" w:fill="auto"/>
            <w:noWrap/>
            <w:hideMark/>
          </w:tcPr>
          <w:p w:rsidR="006142C0" w:rsidRPr="003334B4" w:rsidRDefault="006142C0" w:rsidP="00302543">
            <w:pPr>
              <w:rPr>
                <w:i/>
              </w:rPr>
            </w:pPr>
            <w:r w:rsidRPr="003334B4">
              <w:t>m</w:t>
            </w:r>
            <w:r w:rsidRPr="003334B4">
              <w:rPr>
                <w:vertAlign w:val="superscript"/>
              </w:rPr>
              <w:t>3</w:t>
            </w:r>
          </w:p>
        </w:tc>
        <w:tc>
          <w:tcPr>
            <w:tcW w:w="1563" w:type="dxa"/>
            <w:tcBorders>
              <w:top w:val="nil"/>
              <w:left w:val="single" w:sz="4" w:space="0" w:color="auto"/>
              <w:bottom w:val="single" w:sz="4" w:space="0" w:color="auto"/>
              <w:right w:val="single" w:sz="4" w:space="0" w:color="auto"/>
            </w:tcBorders>
            <w:shd w:val="clear" w:color="auto" w:fill="auto"/>
            <w:hideMark/>
          </w:tcPr>
          <w:p w:rsidR="006142C0" w:rsidRPr="003334B4" w:rsidRDefault="00362244" w:rsidP="00302543">
            <w:pPr>
              <w:rPr>
                <w:i/>
              </w:rPr>
            </w:pPr>
            <w:r>
              <w:t>1</w:t>
            </w:r>
            <w:r w:rsidR="006142C0" w:rsidRPr="003334B4">
              <w:t>,000</w:t>
            </w:r>
          </w:p>
        </w:tc>
        <w:tc>
          <w:tcPr>
            <w:tcW w:w="1176" w:type="dxa"/>
            <w:tcBorders>
              <w:top w:val="nil"/>
              <w:left w:val="nil"/>
              <w:bottom w:val="single" w:sz="4" w:space="0" w:color="auto"/>
              <w:right w:val="single" w:sz="4" w:space="0" w:color="auto"/>
            </w:tcBorders>
            <w:shd w:val="clear" w:color="auto" w:fill="auto"/>
            <w:noWrap/>
            <w:hideMark/>
          </w:tcPr>
          <w:p w:rsidR="006142C0" w:rsidRPr="003334B4" w:rsidRDefault="00362244" w:rsidP="00302543">
            <w:pPr>
              <w:rPr>
                <w:i/>
              </w:rPr>
            </w:pPr>
            <w:r>
              <w:t>10</w:t>
            </w:r>
            <w:r w:rsidR="006142C0" w:rsidRPr="003334B4">
              <w:t>.00</w:t>
            </w:r>
          </w:p>
        </w:tc>
        <w:tc>
          <w:tcPr>
            <w:tcW w:w="889" w:type="dxa"/>
            <w:tcBorders>
              <w:top w:val="nil"/>
              <w:left w:val="single" w:sz="4" w:space="0" w:color="auto"/>
              <w:bottom w:val="single" w:sz="4" w:space="0" w:color="auto"/>
              <w:right w:val="single" w:sz="4" w:space="0" w:color="auto"/>
            </w:tcBorders>
            <w:shd w:val="clear" w:color="auto" w:fill="auto"/>
            <w:noWrap/>
            <w:hideMark/>
          </w:tcPr>
          <w:p w:rsidR="006142C0" w:rsidRPr="003334B4" w:rsidRDefault="006142C0" w:rsidP="00302543">
            <w:pPr>
              <w:rPr>
                <w:i/>
              </w:rPr>
            </w:pPr>
            <w:r w:rsidRPr="003334B4">
              <w:t>10.000</w:t>
            </w:r>
          </w:p>
        </w:tc>
      </w:tr>
      <w:tr w:rsidR="006142C0" w:rsidRPr="003334B4" w:rsidTr="006142C0">
        <w:trPr>
          <w:trHeight w:val="330"/>
          <w:jc w:val="center"/>
        </w:trPr>
        <w:tc>
          <w:tcPr>
            <w:tcW w:w="680" w:type="dxa"/>
            <w:tcBorders>
              <w:top w:val="nil"/>
              <w:left w:val="single" w:sz="8" w:space="0" w:color="auto"/>
              <w:bottom w:val="nil"/>
              <w:right w:val="single" w:sz="4" w:space="0" w:color="auto"/>
            </w:tcBorders>
            <w:shd w:val="clear" w:color="auto" w:fill="auto"/>
            <w:noWrap/>
            <w:hideMark/>
          </w:tcPr>
          <w:p w:rsidR="006142C0" w:rsidRPr="003334B4" w:rsidRDefault="006142C0" w:rsidP="00BD6FC8">
            <w:pPr>
              <w:jc w:val="center"/>
              <w:rPr>
                <w:i/>
              </w:rPr>
            </w:pPr>
            <w:r w:rsidRPr="003334B4">
              <w:t>3</w:t>
            </w:r>
          </w:p>
        </w:tc>
        <w:tc>
          <w:tcPr>
            <w:tcW w:w="1403" w:type="dxa"/>
            <w:tcBorders>
              <w:top w:val="nil"/>
              <w:left w:val="nil"/>
              <w:bottom w:val="nil"/>
              <w:right w:val="single" w:sz="4" w:space="0" w:color="auto"/>
            </w:tcBorders>
            <w:shd w:val="clear" w:color="auto" w:fill="auto"/>
            <w:noWrap/>
            <w:hideMark/>
          </w:tcPr>
          <w:p w:rsidR="006142C0" w:rsidRPr="003334B4" w:rsidRDefault="006142C0" w:rsidP="00302543">
            <w:pPr>
              <w:rPr>
                <w:i/>
              </w:rPr>
            </w:pPr>
            <w:r w:rsidRPr="003334B4">
              <w:t>Fuel oil</w:t>
            </w:r>
          </w:p>
        </w:tc>
        <w:tc>
          <w:tcPr>
            <w:tcW w:w="1112" w:type="dxa"/>
            <w:tcBorders>
              <w:top w:val="nil"/>
              <w:left w:val="nil"/>
              <w:bottom w:val="nil"/>
              <w:right w:val="nil"/>
            </w:tcBorders>
            <w:shd w:val="clear" w:color="auto" w:fill="auto"/>
            <w:noWrap/>
            <w:hideMark/>
          </w:tcPr>
          <w:p w:rsidR="006142C0" w:rsidRPr="003334B4" w:rsidRDefault="006142C0" w:rsidP="00302543">
            <w:pPr>
              <w:rPr>
                <w:i/>
              </w:rPr>
            </w:pPr>
            <w:r w:rsidRPr="003334B4">
              <w:t>lt</w:t>
            </w:r>
          </w:p>
        </w:tc>
        <w:tc>
          <w:tcPr>
            <w:tcW w:w="1563" w:type="dxa"/>
            <w:tcBorders>
              <w:top w:val="nil"/>
              <w:left w:val="single" w:sz="4" w:space="0" w:color="auto"/>
              <w:bottom w:val="nil"/>
              <w:right w:val="single" w:sz="4" w:space="0" w:color="auto"/>
            </w:tcBorders>
            <w:shd w:val="clear" w:color="auto" w:fill="auto"/>
            <w:hideMark/>
          </w:tcPr>
          <w:p w:rsidR="006142C0" w:rsidRPr="003334B4" w:rsidRDefault="006142C0" w:rsidP="00302543">
            <w:pPr>
              <w:rPr>
                <w:i/>
              </w:rPr>
            </w:pPr>
            <w:r w:rsidRPr="003334B4">
              <w:t>2,000</w:t>
            </w:r>
          </w:p>
        </w:tc>
        <w:tc>
          <w:tcPr>
            <w:tcW w:w="1176" w:type="dxa"/>
            <w:tcBorders>
              <w:top w:val="nil"/>
              <w:left w:val="nil"/>
              <w:bottom w:val="nil"/>
              <w:right w:val="single" w:sz="4" w:space="0" w:color="auto"/>
            </w:tcBorders>
            <w:shd w:val="clear" w:color="auto" w:fill="auto"/>
            <w:noWrap/>
            <w:hideMark/>
          </w:tcPr>
          <w:p w:rsidR="006142C0" w:rsidRPr="003334B4" w:rsidRDefault="006142C0" w:rsidP="00302543">
            <w:pPr>
              <w:rPr>
                <w:i/>
              </w:rPr>
            </w:pPr>
            <w:r w:rsidRPr="003334B4">
              <w:t>14.84</w:t>
            </w:r>
          </w:p>
        </w:tc>
        <w:tc>
          <w:tcPr>
            <w:tcW w:w="889" w:type="dxa"/>
            <w:tcBorders>
              <w:top w:val="nil"/>
              <w:left w:val="single" w:sz="4" w:space="0" w:color="auto"/>
              <w:bottom w:val="nil"/>
              <w:right w:val="single" w:sz="4" w:space="0" w:color="auto"/>
            </w:tcBorders>
            <w:shd w:val="clear" w:color="auto" w:fill="auto"/>
            <w:noWrap/>
            <w:hideMark/>
          </w:tcPr>
          <w:p w:rsidR="006142C0" w:rsidRPr="003334B4" w:rsidRDefault="006142C0" w:rsidP="00302543">
            <w:pPr>
              <w:rPr>
                <w:i/>
              </w:rPr>
            </w:pPr>
            <w:r w:rsidRPr="003334B4">
              <w:t>29.680</w:t>
            </w:r>
          </w:p>
        </w:tc>
      </w:tr>
      <w:tr w:rsidR="006142C0" w:rsidRPr="003334B4" w:rsidTr="006142C0">
        <w:trPr>
          <w:trHeight w:val="330"/>
          <w:jc w:val="center"/>
        </w:trPr>
        <w:tc>
          <w:tcPr>
            <w:tcW w:w="5934"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6142C0" w:rsidRPr="003334B4" w:rsidRDefault="006142C0" w:rsidP="00302543">
            <w:pPr>
              <w:jc w:val="center"/>
              <w:rPr>
                <w:b/>
                <w:bCs/>
                <w:i/>
              </w:rPr>
            </w:pPr>
            <w:r w:rsidRPr="003334B4">
              <w:rPr>
                <w:b/>
                <w:bCs/>
              </w:rPr>
              <w:t>Total</w:t>
            </w:r>
          </w:p>
        </w:tc>
        <w:tc>
          <w:tcPr>
            <w:tcW w:w="889" w:type="dxa"/>
            <w:tcBorders>
              <w:top w:val="single" w:sz="8" w:space="0" w:color="auto"/>
              <w:left w:val="nil"/>
              <w:bottom w:val="single" w:sz="8" w:space="0" w:color="auto"/>
              <w:right w:val="single" w:sz="4" w:space="0" w:color="auto"/>
            </w:tcBorders>
            <w:shd w:val="clear" w:color="auto" w:fill="auto"/>
            <w:noWrap/>
            <w:hideMark/>
          </w:tcPr>
          <w:p w:rsidR="006142C0" w:rsidRPr="003334B4" w:rsidRDefault="006142C0" w:rsidP="00302543">
            <w:pPr>
              <w:rPr>
                <w:b/>
                <w:bCs/>
                <w:i/>
              </w:rPr>
            </w:pPr>
            <w:r w:rsidRPr="003334B4">
              <w:rPr>
                <w:b/>
                <w:bCs/>
              </w:rPr>
              <w:t>52.623</w:t>
            </w:r>
          </w:p>
        </w:tc>
      </w:tr>
    </w:tbl>
    <w:p w:rsidR="00220615" w:rsidRDefault="00220615" w:rsidP="002B5383">
      <w:pPr>
        <w:spacing w:line="360" w:lineRule="auto"/>
        <w:jc w:val="both"/>
        <w:rPr>
          <w:b/>
          <w:bCs/>
          <w:i/>
          <w:iCs/>
        </w:rPr>
      </w:pPr>
    </w:p>
    <w:p w:rsidR="00BD6FC8" w:rsidRDefault="00BD6FC8" w:rsidP="002B5383">
      <w:pPr>
        <w:spacing w:line="360" w:lineRule="auto"/>
        <w:jc w:val="both"/>
        <w:rPr>
          <w:b/>
          <w:bCs/>
          <w:i/>
          <w:iCs/>
        </w:rPr>
      </w:pPr>
    </w:p>
    <w:p w:rsidR="00BD6FC8" w:rsidRDefault="00BD6FC8" w:rsidP="002B5383">
      <w:pPr>
        <w:spacing w:line="360" w:lineRule="auto"/>
        <w:jc w:val="both"/>
        <w:rPr>
          <w:b/>
          <w:bCs/>
          <w:i/>
          <w:iCs/>
        </w:rPr>
      </w:pPr>
    </w:p>
    <w:p w:rsidR="00666E13" w:rsidRPr="003334B4" w:rsidRDefault="00220615" w:rsidP="00F54504">
      <w:pPr>
        <w:pStyle w:val="Heading1"/>
        <w:rPr>
          <w:i/>
        </w:rPr>
      </w:pPr>
      <w:r w:rsidRPr="003334B4">
        <w:t xml:space="preserve"> </w:t>
      </w:r>
      <w:bookmarkStart w:id="5" w:name="_Toc369171450"/>
      <w:r w:rsidR="00666E13" w:rsidRPr="003334B4">
        <w:t>V.</w:t>
      </w:r>
      <w:r w:rsidR="00666E13" w:rsidRPr="003334B4">
        <w:tab/>
        <w:t>TECHNOLOGY AND ENGINEERING</w:t>
      </w:r>
      <w:bookmarkEnd w:id="5"/>
    </w:p>
    <w:p w:rsidR="00666E13" w:rsidRPr="003334B4" w:rsidRDefault="00666E13" w:rsidP="006142C0">
      <w:pPr>
        <w:spacing w:line="312" w:lineRule="auto"/>
        <w:jc w:val="both"/>
        <w:rPr>
          <w:b/>
          <w:bCs/>
          <w:i/>
          <w:iCs/>
        </w:rPr>
      </w:pPr>
    </w:p>
    <w:p w:rsidR="00666E13" w:rsidRPr="003334B4" w:rsidRDefault="00666E13" w:rsidP="006142C0">
      <w:pPr>
        <w:spacing w:line="312" w:lineRule="auto"/>
        <w:jc w:val="both"/>
        <w:rPr>
          <w:b/>
          <w:bCs/>
          <w:i/>
          <w:iCs/>
        </w:rPr>
      </w:pPr>
      <w:r w:rsidRPr="003334B4">
        <w:rPr>
          <w:b/>
          <w:bCs/>
          <w:iCs/>
        </w:rPr>
        <w:t>A.</w:t>
      </w:r>
      <w:r w:rsidRPr="003334B4">
        <w:rPr>
          <w:b/>
          <w:bCs/>
          <w:iCs/>
        </w:rPr>
        <w:tab/>
        <w:t>TECHNOLOGY</w:t>
      </w:r>
    </w:p>
    <w:p w:rsidR="00666E13" w:rsidRPr="003334B4" w:rsidRDefault="00666E13" w:rsidP="006142C0">
      <w:pPr>
        <w:spacing w:line="312" w:lineRule="auto"/>
        <w:jc w:val="both"/>
        <w:rPr>
          <w:i/>
          <w:iCs/>
        </w:rPr>
      </w:pPr>
    </w:p>
    <w:p w:rsidR="00666E13" w:rsidRPr="003334B4" w:rsidRDefault="00666E13" w:rsidP="006142C0">
      <w:pPr>
        <w:spacing w:line="312" w:lineRule="auto"/>
        <w:jc w:val="both"/>
        <w:rPr>
          <w:b/>
          <w:bCs/>
          <w:i/>
          <w:iCs/>
        </w:rPr>
      </w:pPr>
      <w:r w:rsidRPr="003334B4">
        <w:rPr>
          <w:b/>
          <w:bCs/>
          <w:iCs/>
        </w:rPr>
        <w:t>1.</w:t>
      </w:r>
      <w:r w:rsidRPr="003334B4">
        <w:rPr>
          <w:b/>
          <w:bCs/>
          <w:iCs/>
        </w:rPr>
        <w:tab/>
        <w:t>Production Process</w:t>
      </w:r>
    </w:p>
    <w:p w:rsidR="00666E13" w:rsidRPr="00BD6FC8" w:rsidRDefault="00666E13" w:rsidP="006142C0">
      <w:pPr>
        <w:spacing w:line="312" w:lineRule="auto"/>
        <w:jc w:val="both"/>
        <w:rPr>
          <w:i/>
          <w:iCs/>
          <w:sz w:val="16"/>
        </w:rPr>
      </w:pPr>
    </w:p>
    <w:p w:rsidR="00BF1DDA" w:rsidRPr="003334B4" w:rsidRDefault="00BF1DDA" w:rsidP="006142C0">
      <w:pPr>
        <w:pStyle w:val="BodyTextIndent3"/>
        <w:spacing w:after="0" w:line="312" w:lineRule="auto"/>
        <w:ind w:left="0"/>
        <w:jc w:val="both"/>
        <w:rPr>
          <w:sz w:val="24"/>
          <w:szCs w:val="24"/>
        </w:rPr>
      </w:pPr>
      <w:r w:rsidRPr="003334B4">
        <w:rPr>
          <w:sz w:val="24"/>
          <w:szCs w:val="24"/>
        </w:rPr>
        <w:t xml:space="preserve">Three distinct processes are involved in the </w:t>
      </w:r>
      <w:r w:rsidR="00220615" w:rsidRPr="003334B4">
        <w:rPr>
          <w:sz w:val="24"/>
          <w:szCs w:val="24"/>
        </w:rPr>
        <w:t xml:space="preserve">production of </w:t>
      </w:r>
      <w:r w:rsidRPr="003334B4">
        <w:rPr>
          <w:sz w:val="24"/>
          <w:szCs w:val="24"/>
        </w:rPr>
        <w:t>vinegar</w:t>
      </w:r>
      <w:r w:rsidR="00220615" w:rsidRPr="003334B4">
        <w:rPr>
          <w:sz w:val="24"/>
          <w:szCs w:val="24"/>
        </w:rPr>
        <w:t xml:space="preserve"> from fruits. Each distinct process is described briefly hereunder.</w:t>
      </w:r>
      <w:r w:rsidRPr="003334B4">
        <w:rPr>
          <w:sz w:val="24"/>
          <w:szCs w:val="24"/>
        </w:rPr>
        <w:t xml:space="preserve"> </w:t>
      </w:r>
    </w:p>
    <w:p w:rsidR="00220615" w:rsidRPr="00BD6FC8" w:rsidRDefault="00220615" w:rsidP="006142C0">
      <w:pPr>
        <w:pStyle w:val="BodyTextIndent3"/>
        <w:spacing w:after="0" w:line="312" w:lineRule="auto"/>
        <w:ind w:left="0"/>
        <w:jc w:val="both"/>
        <w:rPr>
          <w:sz w:val="18"/>
          <w:szCs w:val="24"/>
        </w:rPr>
      </w:pPr>
    </w:p>
    <w:p w:rsidR="00BF1DDA" w:rsidRPr="003334B4" w:rsidRDefault="00BF1DDA" w:rsidP="006142C0">
      <w:pPr>
        <w:pStyle w:val="BodyTextIndent3"/>
        <w:numPr>
          <w:ilvl w:val="0"/>
          <w:numId w:val="3"/>
        </w:numPr>
        <w:spacing w:after="0" w:line="312" w:lineRule="auto"/>
        <w:jc w:val="both"/>
        <w:rPr>
          <w:b/>
          <w:bCs/>
          <w:sz w:val="24"/>
          <w:szCs w:val="24"/>
        </w:rPr>
      </w:pPr>
      <w:r w:rsidRPr="003334B4">
        <w:rPr>
          <w:b/>
          <w:bCs/>
          <w:sz w:val="24"/>
          <w:szCs w:val="24"/>
        </w:rPr>
        <w:t>Alcohol Fermentation</w:t>
      </w:r>
    </w:p>
    <w:p w:rsidR="00484C13" w:rsidRPr="003334B4" w:rsidRDefault="00484C13" w:rsidP="006142C0">
      <w:pPr>
        <w:pStyle w:val="BodyTextIndent3"/>
        <w:spacing w:after="0" w:line="312" w:lineRule="auto"/>
        <w:ind w:left="360"/>
        <w:jc w:val="both"/>
        <w:rPr>
          <w:b/>
          <w:bCs/>
          <w:sz w:val="24"/>
          <w:szCs w:val="24"/>
        </w:rPr>
      </w:pPr>
    </w:p>
    <w:p w:rsidR="00BF1DDA" w:rsidRPr="003334B4" w:rsidRDefault="00BF1DDA" w:rsidP="002B5383">
      <w:pPr>
        <w:pStyle w:val="BodyTextIndent3"/>
        <w:spacing w:after="0" w:line="360" w:lineRule="auto"/>
        <w:ind w:left="0"/>
        <w:jc w:val="both"/>
        <w:rPr>
          <w:sz w:val="24"/>
          <w:szCs w:val="24"/>
        </w:rPr>
      </w:pPr>
      <w:r w:rsidRPr="003334B4">
        <w:rPr>
          <w:sz w:val="24"/>
          <w:szCs w:val="24"/>
        </w:rPr>
        <w:t>Fruit juices and sugar solutions of low concentration ferment of their own accord due to wild yeast normally present in the fruits and in the atmosphere but this is not desirable because different yeast</w:t>
      </w:r>
      <w:r w:rsidR="00DF5110" w:rsidRPr="003334B4">
        <w:rPr>
          <w:sz w:val="24"/>
          <w:szCs w:val="24"/>
        </w:rPr>
        <w:t>s</w:t>
      </w:r>
      <w:r w:rsidRPr="003334B4">
        <w:rPr>
          <w:sz w:val="24"/>
          <w:szCs w:val="24"/>
        </w:rPr>
        <w:t xml:space="preserve"> produce different kinds of decomposition products.  In order to get good vinegar it is essential to destroy all these naturally occurring yeasts and other micro organisms by pasteurization and then to inculcate the sterilized juices thus obtained with pure yeast.  Pure wine is </w:t>
      </w:r>
      <w:r w:rsidR="00DF5110" w:rsidRPr="003334B4">
        <w:rPr>
          <w:sz w:val="24"/>
          <w:szCs w:val="24"/>
        </w:rPr>
        <w:t>available</w:t>
      </w:r>
      <w:r w:rsidRPr="003334B4">
        <w:rPr>
          <w:sz w:val="24"/>
          <w:szCs w:val="24"/>
        </w:rPr>
        <w:t xml:space="preserve"> in the market in a compressed form.  A starter is prepared from this by adding to the fruit and sugar solution to be fermented.</w:t>
      </w:r>
    </w:p>
    <w:p w:rsidR="009E0AEA" w:rsidRPr="006142C0" w:rsidRDefault="009E0AEA" w:rsidP="002B5383">
      <w:pPr>
        <w:pStyle w:val="BodyTextIndent3"/>
        <w:spacing w:after="0" w:line="360" w:lineRule="auto"/>
        <w:ind w:left="0"/>
        <w:jc w:val="both"/>
      </w:pPr>
    </w:p>
    <w:p w:rsidR="00BF1DDA" w:rsidRPr="003334B4" w:rsidRDefault="00BF1DDA" w:rsidP="002B5383">
      <w:pPr>
        <w:pStyle w:val="BodyTextIndent3"/>
        <w:spacing w:after="0" w:line="360" w:lineRule="auto"/>
        <w:ind w:left="0"/>
        <w:jc w:val="both"/>
        <w:rPr>
          <w:sz w:val="24"/>
          <w:szCs w:val="24"/>
        </w:rPr>
      </w:pPr>
      <w:r w:rsidRPr="003334B4">
        <w:rPr>
          <w:sz w:val="24"/>
          <w:szCs w:val="24"/>
        </w:rPr>
        <w:t>Alcoholic fermentation occurs in two stages. The first is preliminary or the vigorous fermentation and the second is slow fermentation.  During the first 3</w:t>
      </w:r>
      <w:r w:rsidR="00DF5110" w:rsidRPr="003334B4">
        <w:rPr>
          <w:sz w:val="24"/>
          <w:szCs w:val="24"/>
        </w:rPr>
        <w:t xml:space="preserve"> </w:t>
      </w:r>
      <w:r w:rsidRPr="003334B4">
        <w:rPr>
          <w:sz w:val="24"/>
          <w:szCs w:val="24"/>
        </w:rPr>
        <w:t>-</w:t>
      </w:r>
      <w:r w:rsidR="00DF5110" w:rsidRPr="003334B4">
        <w:rPr>
          <w:sz w:val="24"/>
          <w:szCs w:val="24"/>
        </w:rPr>
        <w:t xml:space="preserve"> </w:t>
      </w:r>
      <w:r w:rsidRPr="003334B4">
        <w:rPr>
          <w:sz w:val="24"/>
          <w:szCs w:val="24"/>
        </w:rPr>
        <w:t>6 days most of the sugar is converted into alcohol and carbonates.   The second fermentation is much slower and usually takes 2</w:t>
      </w:r>
      <w:r w:rsidR="00DF5110" w:rsidRPr="003334B4">
        <w:rPr>
          <w:sz w:val="24"/>
          <w:szCs w:val="24"/>
        </w:rPr>
        <w:t xml:space="preserve"> </w:t>
      </w:r>
      <w:r w:rsidRPr="003334B4">
        <w:rPr>
          <w:sz w:val="24"/>
          <w:szCs w:val="24"/>
        </w:rPr>
        <w:t>-</w:t>
      </w:r>
      <w:r w:rsidR="00DF5110" w:rsidRPr="003334B4">
        <w:rPr>
          <w:sz w:val="24"/>
          <w:szCs w:val="24"/>
        </w:rPr>
        <w:t xml:space="preserve"> </w:t>
      </w:r>
      <w:r w:rsidRPr="003334B4">
        <w:rPr>
          <w:sz w:val="24"/>
          <w:szCs w:val="24"/>
        </w:rPr>
        <w:t>3 weeks.   Under favorable condition</w:t>
      </w:r>
      <w:r w:rsidR="00DF5110" w:rsidRPr="003334B4">
        <w:rPr>
          <w:sz w:val="24"/>
          <w:szCs w:val="24"/>
        </w:rPr>
        <w:t>s</w:t>
      </w:r>
      <w:r w:rsidRPr="003334B4">
        <w:rPr>
          <w:sz w:val="24"/>
          <w:szCs w:val="24"/>
        </w:rPr>
        <w:t>, the fermentation complete</w:t>
      </w:r>
      <w:r w:rsidR="00DF5110" w:rsidRPr="003334B4">
        <w:rPr>
          <w:sz w:val="24"/>
          <w:szCs w:val="24"/>
        </w:rPr>
        <w:t>s</w:t>
      </w:r>
      <w:r w:rsidRPr="003334B4">
        <w:rPr>
          <w:sz w:val="24"/>
          <w:szCs w:val="24"/>
        </w:rPr>
        <w:t xml:space="preserve"> in a period ranging from 72 to 96 hours, completely fermented juice usually exhibit</w:t>
      </w:r>
      <w:r w:rsidR="00DF5110" w:rsidRPr="003334B4">
        <w:rPr>
          <w:sz w:val="24"/>
          <w:szCs w:val="24"/>
        </w:rPr>
        <w:t>s</w:t>
      </w:r>
      <w:r w:rsidRPr="003334B4">
        <w:rPr>
          <w:sz w:val="24"/>
          <w:szCs w:val="24"/>
        </w:rPr>
        <w:t xml:space="preserve"> a reading of about zero or less.</w:t>
      </w:r>
    </w:p>
    <w:p w:rsidR="009E0AEA" w:rsidRPr="006142C0" w:rsidRDefault="009E0AEA" w:rsidP="002B5383">
      <w:pPr>
        <w:pStyle w:val="BodyTextIndent3"/>
        <w:spacing w:after="0" w:line="360" w:lineRule="auto"/>
        <w:ind w:left="0"/>
        <w:jc w:val="both"/>
      </w:pPr>
    </w:p>
    <w:p w:rsidR="00BF1DDA" w:rsidRPr="003334B4" w:rsidRDefault="00BF1DDA" w:rsidP="002B5383">
      <w:pPr>
        <w:pStyle w:val="BodyTextIndent3"/>
        <w:spacing w:after="0" w:line="360" w:lineRule="auto"/>
        <w:ind w:left="0"/>
        <w:jc w:val="both"/>
        <w:rPr>
          <w:sz w:val="24"/>
          <w:szCs w:val="24"/>
        </w:rPr>
      </w:pPr>
      <w:r w:rsidRPr="003334B4">
        <w:rPr>
          <w:sz w:val="24"/>
          <w:szCs w:val="24"/>
        </w:rPr>
        <w:t>When fermentation is complete, the yeast</w:t>
      </w:r>
      <w:r w:rsidR="006A1FAF" w:rsidRPr="003334B4">
        <w:rPr>
          <w:sz w:val="24"/>
          <w:szCs w:val="24"/>
        </w:rPr>
        <w:t>s</w:t>
      </w:r>
      <w:r w:rsidRPr="003334B4">
        <w:rPr>
          <w:sz w:val="24"/>
          <w:szCs w:val="24"/>
        </w:rPr>
        <w:t xml:space="preserve"> and the fruit pulp settle to form a compact mass at the bottom of the cask.  The fermented liquid is separated from this sedimentation by siphoning.</w:t>
      </w:r>
    </w:p>
    <w:p w:rsidR="00BF1DDA" w:rsidRPr="006142C0" w:rsidRDefault="00BF1DDA" w:rsidP="002B5383">
      <w:pPr>
        <w:pStyle w:val="BodyTextIndent3"/>
        <w:spacing w:after="0" w:line="360" w:lineRule="auto"/>
        <w:ind w:left="0"/>
        <w:jc w:val="both"/>
      </w:pPr>
    </w:p>
    <w:p w:rsidR="00BF1DDA" w:rsidRPr="003334B4" w:rsidRDefault="006A1FAF" w:rsidP="002B5383">
      <w:pPr>
        <w:pStyle w:val="BodyTextIndent3"/>
        <w:numPr>
          <w:ilvl w:val="0"/>
          <w:numId w:val="3"/>
        </w:numPr>
        <w:spacing w:after="0" w:line="360" w:lineRule="auto"/>
        <w:jc w:val="both"/>
        <w:rPr>
          <w:b/>
          <w:bCs/>
          <w:sz w:val="24"/>
          <w:szCs w:val="24"/>
        </w:rPr>
      </w:pPr>
      <w:r w:rsidRPr="003334B4">
        <w:rPr>
          <w:b/>
          <w:bCs/>
          <w:sz w:val="24"/>
          <w:szCs w:val="24"/>
        </w:rPr>
        <w:t>Acetic A</w:t>
      </w:r>
      <w:r w:rsidR="00BF1DDA" w:rsidRPr="003334B4">
        <w:rPr>
          <w:b/>
          <w:bCs/>
          <w:sz w:val="24"/>
          <w:szCs w:val="24"/>
        </w:rPr>
        <w:t>cid Fermentation</w:t>
      </w:r>
    </w:p>
    <w:p w:rsidR="00484C13" w:rsidRPr="006142C0" w:rsidRDefault="00484C13" w:rsidP="002B5383">
      <w:pPr>
        <w:pStyle w:val="BodyTextIndent3"/>
        <w:spacing w:after="0" w:line="360" w:lineRule="auto"/>
        <w:ind w:left="0"/>
        <w:jc w:val="both"/>
        <w:rPr>
          <w:b/>
          <w:bCs/>
        </w:rPr>
      </w:pPr>
    </w:p>
    <w:p w:rsidR="00BF1DDA" w:rsidRPr="003334B4" w:rsidRDefault="00BF1DDA" w:rsidP="002B5383">
      <w:pPr>
        <w:pStyle w:val="BodyTextIndent3"/>
        <w:spacing w:after="0" w:line="360" w:lineRule="auto"/>
        <w:ind w:left="0"/>
        <w:jc w:val="both"/>
        <w:rPr>
          <w:sz w:val="24"/>
          <w:szCs w:val="24"/>
        </w:rPr>
      </w:pPr>
      <w:r w:rsidRPr="003334B4">
        <w:rPr>
          <w:sz w:val="24"/>
          <w:szCs w:val="24"/>
        </w:rPr>
        <w:t xml:space="preserve">Acetic acid fermentation is brought about by acetic acid bacteria </w:t>
      </w:r>
      <w:r w:rsidR="006A1FAF" w:rsidRPr="003334B4">
        <w:rPr>
          <w:sz w:val="24"/>
          <w:szCs w:val="24"/>
        </w:rPr>
        <w:t>called a</w:t>
      </w:r>
      <w:r w:rsidRPr="003334B4">
        <w:rPr>
          <w:sz w:val="24"/>
          <w:szCs w:val="24"/>
        </w:rPr>
        <w:t xml:space="preserve">cetobacter. Acetic acid fermentation should be carried in dark rooms fitted with orange and red glass pans.  For acetic </w:t>
      </w:r>
      <w:r w:rsidRPr="003334B4">
        <w:rPr>
          <w:sz w:val="24"/>
          <w:szCs w:val="24"/>
        </w:rPr>
        <w:lastRenderedPageBreak/>
        <w:t>acid fermentation, the alcohol content of the fermented liquid is adjusted to 7</w:t>
      </w:r>
      <w:r w:rsidR="006A1FAF" w:rsidRPr="003334B4">
        <w:rPr>
          <w:sz w:val="24"/>
          <w:szCs w:val="24"/>
        </w:rPr>
        <w:t xml:space="preserve"> </w:t>
      </w:r>
      <w:r w:rsidRPr="003334B4">
        <w:rPr>
          <w:sz w:val="24"/>
          <w:szCs w:val="24"/>
        </w:rPr>
        <w:t>-</w:t>
      </w:r>
      <w:r w:rsidR="006A1FAF" w:rsidRPr="003334B4">
        <w:rPr>
          <w:sz w:val="24"/>
          <w:szCs w:val="24"/>
        </w:rPr>
        <w:t xml:space="preserve"> </w:t>
      </w:r>
      <w:r w:rsidRPr="003334B4">
        <w:rPr>
          <w:sz w:val="24"/>
          <w:szCs w:val="24"/>
        </w:rPr>
        <w:t>8% alcohol because acetic acid bacteria do not function properly at high strength.</w:t>
      </w:r>
    </w:p>
    <w:p w:rsidR="00484C13" w:rsidRPr="006142C0" w:rsidRDefault="00484C13" w:rsidP="002B5383">
      <w:pPr>
        <w:pStyle w:val="BodyTextIndent3"/>
        <w:spacing w:after="0" w:line="360" w:lineRule="auto"/>
        <w:ind w:left="0"/>
        <w:jc w:val="both"/>
      </w:pPr>
    </w:p>
    <w:p w:rsidR="00BF1DDA" w:rsidRPr="003334B4" w:rsidRDefault="00BF1DDA" w:rsidP="002B5383">
      <w:pPr>
        <w:pStyle w:val="BodyTextIndent3"/>
        <w:spacing w:after="0" w:line="360" w:lineRule="auto"/>
        <w:ind w:left="0"/>
        <w:jc w:val="both"/>
        <w:rPr>
          <w:b/>
          <w:bCs/>
          <w:sz w:val="24"/>
          <w:szCs w:val="24"/>
        </w:rPr>
      </w:pPr>
      <w:r w:rsidRPr="003334B4">
        <w:rPr>
          <w:b/>
          <w:bCs/>
          <w:sz w:val="24"/>
          <w:szCs w:val="24"/>
        </w:rPr>
        <w:t>c)</w:t>
      </w:r>
      <w:r w:rsidRPr="003334B4">
        <w:rPr>
          <w:b/>
          <w:bCs/>
          <w:sz w:val="24"/>
          <w:szCs w:val="24"/>
        </w:rPr>
        <w:tab/>
        <w:t>Ag</w:t>
      </w:r>
      <w:r w:rsidR="006A1FAF" w:rsidRPr="003334B4">
        <w:rPr>
          <w:b/>
          <w:bCs/>
          <w:sz w:val="24"/>
          <w:szCs w:val="24"/>
        </w:rPr>
        <w:t>e</w:t>
      </w:r>
      <w:r w:rsidRPr="003334B4">
        <w:rPr>
          <w:b/>
          <w:bCs/>
          <w:sz w:val="24"/>
          <w:szCs w:val="24"/>
        </w:rPr>
        <w:t xml:space="preserve">ing </w:t>
      </w:r>
    </w:p>
    <w:p w:rsidR="009D7238" w:rsidRPr="006142C0" w:rsidRDefault="009D7238" w:rsidP="002B5383">
      <w:pPr>
        <w:pStyle w:val="BodyTextIndent3"/>
        <w:spacing w:after="0" w:line="360" w:lineRule="auto"/>
        <w:ind w:left="0"/>
        <w:jc w:val="both"/>
      </w:pPr>
    </w:p>
    <w:p w:rsidR="00BF1DDA" w:rsidRPr="003334B4" w:rsidRDefault="00BF1DDA" w:rsidP="002B5383">
      <w:pPr>
        <w:pStyle w:val="BodyTextIndent3"/>
        <w:spacing w:after="0" w:line="360" w:lineRule="auto"/>
        <w:ind w:left="0"/>
        <w:jc w:val="both"/>
        <w:rPr>
          <w:sz w:val="24"/>
          <w:szCs w:val="24"/>
        </w:rPr>
      </w:pPr>
      <w:r w:rsidRPr="003334B4">
        <w:rPr>
          <w:sz w:val="24"/>
          <w:szCs w:val="24"/>
        </w:rPr>
        <w:t>When the vinegar has reached its maximum strength</w:t>
      </w:r>
      <w:r w:rsidR="006A1FAF" w:rsidRPr="003334B4">
        <w:rPr>
          <w:sz w:val="24"/>
          <w:szCs w:val="24"/>
        </w:rPr>
        <w:t xml:space="preserve">, </w:t>
      </w:r>
      <w:r w:rsidRPr="003334B4">
        <w:rPr>
          <w:sz w:val="24"/>
          <w:szCs w:val="24"/>
        </w:rPr>
        <w:t>it must be aged so that it is at its best quality for table use.   The ag</w:t>
      </w:r>
      <w:r w:rsidR="009D7238" w:rsidRPr="003334B4">
        <w:rPr>
          <w:sz w:val="24"/>
          <w:szCs w:val="24"/>
        </w:rPr>
        <w:t>e</w:t>
      </w:r>
      <w:r w:rsidRPr="003334B4">
        <w:rPr>
          <w:sz w:val="24"/>
          <w:szCs w:val="24"/>
        </w:rPr>
        <w:t xml:space="preserve">ing is generally brought about in tanks or in barrels that are kept full and closed so that destruction of acid by oxidation of the vinegar bacteria will not occur.  The aged vinegar should be blended as per the recipe by adding caramel, colour, etc. and is filtered.  It is then filled in glass bottles and sealed with </w:t>
      </w:r>
      <w:r w:rsidR="009D7238" w:rsidRPr="003334B4">
        <w:rPr>
          <w:sz w:val="24"/>
          <w:szCs w:val="24"/>
        </w:rPr>
        <w:t>polypropylene</w:t>
      </w:r>
      <w:r w:rsidRPr="003334B4">
        <w:rPr>
          <w:sz w:val="24"/>
          <w:szCs w:val="24"/>
        </w:rPr>
        <w:t xml:space="preserve"> caps.  The sealed bottles are cooled, labeled and packed in cartons for marketing.</w:t>
      </w:r>
    </w:p>
    <w:p w:rsidR="00FB2345" w:rsidRPr="006142C0" w:rsidRDefault="00FB2345" w:rsidP="006142C0">
      <w:pPr>
        <w:pStyle w:val="BodyTextIndent3"/>
        <w:spacing w:after="0" w:line="312" w:lineRule="auto"/>
        <w:ind w:left="0"/>
        <w:jc w:val="both"/>
      </w:pPr>
    </w:p>
    <w:p w:rsidR="00FB2345" w:rsidRPr="003334B4" w:rsidRDefault="00FB2345" w:rsidP="006142C0">
      <w:pPr>
        <w:spacing w:line="312" w:lineRule="auto"/>
        <w:jc w:val="both"/>
        <w:rPr>
          <w:b/>
          <w:i/>
          <w:iCs/>
        </w:rPr>
      </w:pPr>
      <w:r w:rsidRPr="003334B4">
        <w:rPr>
          <w:b/>
          <w:iCs/>
        </w:rPr>
        <w:t xml:space="preserve">2. </w:t>
      </w:r>
      <w:r w:rsidR="00807EE2">
        <w:rPr>
          <w:b/>
          <w:iCs/>
        </w:rPr>
        <w:t xml:space="preserve">    </w:t>
      </w:r>
      <w:r w:rsidRPr="003334B4">
        <w:rPr>
          <w:b/>
          <w:iCs/>
        </w:rPr>
        <w:t>Environmental Impact</w:t>
      </w:r>
    </w:p>
    <w:p w:rsidR="00FB2345" w:rsidRPr="00725525" w:rsidRDefault="00FB2345" w:rsidP="006142C0">
      <w:pPr>
        <w:spacing w:line="312" w:lineRule="auto"/>
        <w:jc w:val="both"/>
        <w:rPr>
          <w:i/>
          <w:iCs/>
          <w:sz w:val="16"/>
        </w:rPr>
      </w:pPr>
    </w:p>
    <w:p w:rsidR="00FB2345" w:rsidRPr="003334B4" w:rsidRDefault="00FB2345" w:rsidP="006142C0">
      <w:pPr>
        <w:spacing w:line="312" w:lineRule="auto"/>
        <w:jc w:val="both"/>
        <w:rPr>
          <w:i/>
          <w:iCs/>
        </w:rPr>
      </w:pPr>
      <w:r w:rsidRPr="003334B4">
        <w:rPr>
          <w:iCs/>
        </w:rPr>
        <w:t>The envisaged plant does not have any pollutant emitted from the production process. Thus</w:t>
      </w:r>
      <w:r w:rsidR="003D41E4">
        <w:rPr>
          <w:iCs/>
        </w:rPr>
        <w:t>,</w:t>
      </w:r>
      <w:r w:rsidRPr="003334B4">
        <w:rPr>
          <w:iCs/>
        </w:rPr>
        <w:t xml:space="preserve"> the project is environment friendly.</w:t>
      </w:r>
    </w:p>
    <w:p w:rsidR="009D7238" w:rsidRPr="00725525" w:rsidRDefault="009D7238" w:rsidP="006142C0">
      <w:pPr>
        <w:pStyle w:val="BodyTextIndent3"/>
        <w:spacing w:after="0" w:line="312" w:lineRule="auto"/>
        <w:ind w:left="0"/>
        <w:jc w:val="both"/>
        <w:rPr>
          <w:sz w:val="14"/>
          <w:szCs w:val="24"/>
        </w:rPr>
      </w:pPr>
    </w:p>
    <w:p w:rsidR="00666E13" w:rsidRPr="00807EE2" w:rsidRDefault="00666E13" w:rsidP="002B5383">
      <w:pPr>
        <w:spacing w:line="360" w:lineRule="auto"/>
        <w:jc w:val="both"/>
        <w:rPr>
          <w:i/>
          <w:iCs/>
          <w:sz w:val="14"/>
        </w:rPr>
      </w:pPr>
    </w:p>
    <w:p w:rsidR="00666E13" w:rsidRPr="003334B4" w:rsidRDefault="00666E13" w:rsidP="002B5383">
      <w:pPr>
        <w:spacing w:line="360" w:lineRule="auto"/>
        <w:jc w:val="both"/>
        <w:rPr>
          <w:b/>
          <w:bCs/>
          <w:i/>
          <w:iCs/>
        </w:rPr>
      </w:pPr>
      <w:r w:rsidRPr="003334B4">
        <w:rPr>
          <w:b/>
          <w:bCs/>
          <w:iCs/>
        </w:rPr>
        <w:t>B.</w:t>
      </w:r>
      <w:r w:rsidRPr="003334B4">
        <w:rPr>
          <w:b/>
          <w:bCs/>
          <w:iCs/>
        </w:rPr>
        <w:tab/>
        <w:t>ENGINEERING</w:t>
      </w:r>
    </w:p>
    <w:p w:rsidR="00666E13" w:rsidRPr="00725525" w:rsidRDefault="00666E13" w:rsidP="002B5383">
      <w:pPr>
        <w:spacing w:line="360" w:lineRule="auto"/>
        <w:jc w:val="both"/>
        <w:rPr>
          <w:b/>
          <w:bCs/>
          <w:i/>
          <w:iCs/>
          <w:sz w:val="8"/>
        </w:rPr>
      </w:pPr>
    </w:p>
    <w:p w:rsidR="00666E13" w:rsidRPr="003334B4" w:rsidRDefault="00666E13" w:rsidP="002B5383">
      <w:pPr>
        <w:spacing w:line="360" w:lineRule="auto"/>
        <w:jc w:val="both"/>
        <w:rPr>
          <w:b/>
          <w:bCs/>
          <w:i/>
          <w:iCs/>
        </w:rPr>
      </w:pPr>
      <w:r w:rsidRPr="003334B4">
        <w:rPr>
          <w:b/>
          <w:bCs/>
          <w:iCs/>
        </w:rPr>
        <w:t>1.</w:t>
      </w:r>
      <w:r w:rsidRPr="003334B4">
        <w:rPr>
          <w:b/>
          <w:bCs/>
          <w:iCs/>
        </w:rPr>
        <w:tab/>
        <w:t xml:space="preserve">Machinery </w:t>
      </w:r>
      <w:r w:rsidR="00AA0805" w:rsidRPr="003334B4">
        <w:rPr>
          <w:b/>
          <w:bCs/>
          <w:iCs/>
        </w:rPr>
        <w:t>and</w:t>
      </w:r>
      <w:r w:rsidRPr="003334B4">
        <w:rPr>
          <w:b/>
          <w:bCs/>
          <w:iCs/>
        </w:rPr>
        <w:t xml:space="preserve"> Equipment</w:t>
      </w:r>
    </w:p>
    <w:p w:rsidR="00666E13" w:rsidRPr="00807EE2" w:rsidRDefault="00666E13" w:rsidP="002B5383">
      <w:pPr>
        <w:spacing w:line="360" w:lineRule="auto"/>
        <w:jc w:val="both"/>
        <w:rPr>
          <w:i/>
          <w:iCs/>
          <w:sz w:val="18"/>
        </w:rPr>
      </w:pPr>
    </w:p>
    <w:p w:rsidR="00AA0805" w:rsidRDefault="00AA0805" w:rsidP="002B5383">
      <w:pPr>
        <w:pStyle w:val="BodyTextIndent3"/>
        <w:spacing w:after="0" w:line="360" w:lineRule="auto"/>
        <w:ind w:left="0"/>
        <w:jc w:val="both"/>
        <w:rPr>
          <w:sz w:val="24"/>
          <w:szCs w:val="24"/>
        </w:rPr>
      </w:pPr>
      <w:r w:rsidRPr="003334B4">
        <w:rPr>
          <w:sz w:val="24"/>
          <w:szCs w:val="24"/>
        </w:rPr>
        <w:t xml:space="preserve">The total cost of </w:t>
      </w:r>
      <w:r w:rsidR="002D11FA" w:rsidRPr="003334B4">
        <w:rPr>
          <w:sz w:val="24"/>
          <w:szCs w:val="24"/>
        </w:rPr>
        <w:t xml:space="preserve">plant </w:t>
      </w:r>
      <w:r w:rsidRPr="003334B4">
        <w:rPr>
          <w:sz w:val="24"/>
          <w:szCs w:val="24"/>
        </w:rPr>
        <w:t>machinery and equipment is estimated</w:t>
      </w:r>
      <w:r w:rsidR="002D11FA" w:rsidRPr="003334B4">
        <w:rPr>
          <w:sz w:val="24"/>
          <w:szCs w:val="24"/>
        </w:rPr>
        <w:t xml:space="preserve"> at</w:t>
      </w:r>
      <w:r w:rsidRPr="003334B4">
        <w:rPr>
          <w:sz w:val="24"/>
          <w:szCs w:val="24"/>
        </w:rPr>
        <w:t xml:space="preserve"> Birr </w:t>
      </w:r>
      <w:r w:rsidR="00B4127F" w:rsidRPr="003334B4">
        <w:rPr>
          <w:sz w:val="24"/>
          <w:szCs w:val="24"/>
        </w:rPr>
        <w:t>1.75 million</w:t>
      </w:r>
      <w:r w:rsidR="002D11FA" w:rsidRPr="003334B4">
        <w:rPr>
          <w:sz w:val="24"/>
          <w:szCs w:val="24"/>
        </w:rPr>
        <w:t xml:space="preserve">, </w:t>
      </w:r>
      <w:r w:rsidRPr="003334B4">
        <w:rPr>
          <w:sz w:val="24"/>
          <w:szCs w:val="24"/>
        </w:rPr>
        <w:t xml:space="preserve">out of </w:t>
      </w:r>
      <w:r w:rsidR="002D11FA" w:rsidRPr="003334B4">
        <w:rPr>
          <w:sz w:val="24"/>
          <w:szCs w:val="24"/>
        </w:rPr>
        <w:t>which</w:t>
      </w:r>
      <w:r w:rsidRPr="003334B4">
        <w:rPr>
          <w:sz w:val="24"/>
          <w:szCs w:val="24"/>
        </w:rPr>
        <w:t xml:space="preserve"> Birr </w:t>
      </w:r>
      <w:r w:rsidR="00B4127F" w:rsidRPr="003334B4">
        <w:rPr>
          <w:sz w:val="24"/>
          <w:szCs w:val="24"/>
        </w:rPr>
        <w:t>1.4 million</w:t>
      </w:r>
      <w:r w:rsidRPr="003334B4">
        <w:rPr>
          <w:sz w:val="24"/>
          <w:szCs w:val="24"/>
        </w:rPr>
        <w:t xml:space="preserve"> </w:t>
      </w:r>
      <w:r w:rsidR="002D11FA" w:rsidRPr="003334B4">
        <w:rPr>
          <w:sz w:val="24"/>
          <w:szCs w:val="24"/>
        </w:rPr>
        <w:t>will be</w:t>
      </w:r>
      <w:r w:rsidRPr="003334B4">
        <w:rPr>
          <w:sz w:val="24"/>
          <w:szCs w:val="24"/>
        </w:rPr>
        <w:t xml:space="preserve"> required in foreign currency.</w:t>
      </w:r>
      <w:r w:rsidR="009E0AEA" w:rsidRPr="003334B4">
        <w:rPr>
          <w:sz w:val="24"/>
          <w:szCs w:val="24"/>
        </w:rPr>
        <w:t xml:space="preserve"> The list of plant machinery and equipment required for the envisaged project and the estimated costs are given in Table 5.1.</w:t>
      </w:r>
    </w:p>
    <w:p w:rsidR="00362244" w:rsidRDefault="00362244" w:rsidP="002B5383">
      <w:pPr>
        <w:pStyle w:val="BodyTextIndent3"/>
        <w:spacing w:after="0" w:line="360" w:lineRule="auto"/>
        <w:ind w:left="0"/>
        <w:jc w:val="both"/>
        <w:rPr>
          <w:sz w:val="24"/>
          <w:szCs w:val="24"/>
        </w:rPr>
      </w:pPr>
    </w:p>
    <w:p w:rsidR="00362244" w:rsidRDefault="00362244" w:rsidP="002B5383">
      <w:pPr>
        <w:pStyle w:val="BodyTextIndent3"/>
        <w:spacing w:after="0" w:line="360" w:lineRule="auto"/>
        <w:ind w:left="0"/>
        <w:jc w:val="both"/>
        <w:rPr>
          <w:sz w:val="24"/>
          <w:szCs w:val="24"/>
        </w:rPr>
      </w:pPr>
    </w:p>
    <w:p w:rsidR="00362244" w:rsidRDefault="00362244" w:rsidP="002B5383">
      <w:pPr>
        <w:pStyle w:val="BodyTextIndent3"/>
        <w:spacing w:after="0" w:line="360" w:lineRule="auto"/>
        <w:ind w:left="0"/>
        <w:jc w:val="both"/>
        <w:rPr>
          <w:sz w:val="24"/>
          <w:szCs w:val="24"/>
        </w:rPr>
      </w:pPr>
    </w:p>
    <w:p w:rsidR="00362244" w:rsidRDefault="00362244" w:rsidP="002B5383">
      <w:pPr>
        <w:pStyle w:val="BodyTextIndent3"/>
        <w:spacing w:after="0" w:line="360" w:lineRule="auto"/>
        <w:ind w:left="0"/>
        <w:jc w:val="both"/>
        <w:rPr>
          <w:sz w:val="24"/>
          <w:szCs w:val="24"/>
        </w:rPr>
      </w:pPr>
    </w:p>
    <w:p w:rsidR="00362244" w:rsidRDefault="00362244" w:rsidP="002B5383">
      <w:pPr>
        <w:pStyle w:val="BodyTextIndent3"/>
        <w:spacing w:after="0" w:line="360" w:lineRule="auto"/>
        <w:ind w:left="0"/>
        <w:jc w:val="both"/>
        <w:rPr>
          <w:sz w:val="24"/>
          <w:szCs w:val="24"/>
        </w:rPr>
      </w:pPr>
    </w:p>
    <w:p w:rsidR="00362244" w:rsidRDefault="00362244" w:rsidP="002B5383">
      <w:pPr>
        <w:pStyle w:val="BodyTextIndent3"/>
        <w:spacing w:after="0" w:line="360" w:lineRule="auto"/>
        <w:ind w:left="0"/>
        <w:jc w:val="both"/>
        <w:rPr>
          <w:sz w:val="24"/>
          <w:szCs w:val="24"/>
        </w:rPr>
      </w:pPr>
    </w:p>
    <w:p w:rsidR="00362244" w:rsidRDefault="00362244" w:rsidP="002B5383">
      <w:pPr>
        <w:pStyle w:val="BodyTextIndent3"/>
        <w:spacing w:after="0" w:line="360" w:lineRule="auto"/>
        <w:ind w:left="0"/>
        <w:jc w:val="both"/>
        <w:rPr>
          <w:sz w:val="24"/>
          <w:szCs w:val="24"/>
        </w:rPr>
      </w:pPr>
    </w:p>
    <w:p w:rsidR="00362244" w:rsidRDefault="00362244" w:rsidP="002B5383">
      <w:pPr>
        <w:pStyle w:val="BodyTextIndent3"/>
        <w:spacing w:after="0" w:line="360" w:lineRule="auto"/>
        <w:ind w:left="0"/>
        <w:jc w:val="both"/>
        <w:rPr>
          <w:sz w:val="24"/>
          <w:szCs w:val="24"/>
        </w:rPr>
      </w:pPr>
    </w:p>
    <w:p w:rsidR="00362244" w:rsidRDefault="00362244" w:rsidP="002B5383">
      <w:pPr>
        <w:pStyle w:val="BodyTextIndent3"/>
        <w:spacing w:after="0" w:line="360" w:lineRule="auto"/>
        <w:ind w:left="0"/>
        <w:jc w:val="both"/>
        <w:rPr>
          <w:sz w:val="24"/>
          <w:szCs w:val="24"/>
        </w:rPr>
      </w:pPr>
    </w:p>
    <w:p w:rsidR="006142C0" w:rsidRPr="003334B4" w:rsidRDefault="006142C0" w:rsidP="002B5383">
      <w:pPr>
        <w:pStyle w:val="BodyTextIndent3"/>
        <w:spacing w:after="0" w:line="360" w:lineRule="auto"/>
        <w:ind w:left="0"/>
        <w:jc w:val="both"/>
        <w:rPr>
          <w:sz w:val="24"/>
          <w:szCs w:val="24"/>
        </w:rPr>
      </w:pPr>
    </w:p>
    <w:p w:rsidR="00921A34" w:rsidRPr="003334B4" w:rsidRDefault="00921A34" w:rsidP="00807EE2">
      <w:pPr>
        <w:spacing w:line="360" w:lineRule="auto"/>
        <w:jc w:val="center"/>
        <w:rPr>
          <w:b/>
          <w:bCs/>
          <w:i/>
          <w:u w:val="single"/>
        </w:rPr>
      </w:pPr>
      <w:r w:rsidRPr="003334B4">
        <w:rPr>
          <w:b/>
          <w:bCs/>
          <w:u w:val="single"/>
        </w:rPr>
        <w:lastRenderedPageBreak/>
        <w:t>Table 5.1</w:t>
      </w:r>
    </w:p>
    <w:p w:rsidR="00921A34" w:rsidRPr="003334B4" w:rsidRDefault="00807EE2" w:rsidP="00807EE2">
      <w:pPr>
        <w:spacing w:line="360" w:lineRule="auto"/>
        <w:jc w:val="center"/>
        <w:rPr>
          <w:b/>
          <w:bCs/>
          <w:i/>
          <w:u w:val="single"/>
        </w:rPr>
      </w:pPr>
      <w:r w:rsidRPr="003334B4">
        <w:rPr>
          <w:b/>
          <w:bCs/>
          <w:u w:val="single"/>
        </w:rPr>
        <w:t>LIST OF MACHINERY A</w:t>
      </w:r>
      <w:r w:rsidR="003D41E4">
        <w:rPr>
          <w:b/>
          <w:bCs/>
          <w:u w:val="single"/>
        </w:rPr>
        <w:t>ND EQUIPMENT AND ESTIMATED COST</w:t>
      </w:r>
    </w:p>
    <w:p w:rsidR="00921A34" w:rsidRPr="00BD6FC8" w:rsidRDefault="00921A34" w:rsidP="002B5383">
      <w:pPr>
        <w:spacing w:line="360" w:lineRule="auto"/>
        <w:jc w:val="both"/>
        <w:rPr>
          <w:i/>
          <w:iCs/>
          <w:sz w:val="8"/>
        </w:rPr>
      </w:pPr>
    </w:p>
    <w:tbl>
      <w:tblPr>
        <w:tblW w:w="8640" w:type="dxa"/>
        <w:jc w:val="center"/>
        <w:tblLayout w:type="fixed"/>
        <w:tblLook w:val="04A0"/>
      </w:tblPr>
      <w:tblGrid>
        <w:gridCol w:w="860"/>
        <w:gridCol w:w="2315"/>
        <w:gridCol w:w="1145"/>
        <w:gridCol w:w="1260"/>
        <w:gridCol w:w="1080"/>
        <w:gridCol w:w="900"/>
        <w:gridCol w:w="1080"/>
      </w:tblGrid>
      <w:tr w:rsidR="00DC3B7B" w:rsidRPr="003334B4" w:rsidTr="009E4355">
        <w:trPr>
          <w:trHeight w:val="330"/>
          <w:tblHeader/>
          <w:jc w:val="center"/>
        </w:trPr>
        <w:tc>
          <w:tcPr>
            <w:tcW w:w="8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C3B7B" w:rsidRPr="003334B4" w:rsidRDefault="003D41E4" w:rsidP="00725525">
            <w:pPr>
              <w:jc w:val="center"/>
              <w:rPr>
                <w:b/>
                <w:bCs/>
                <w:i/>
              </w:rPr>
            </w:pPr>
            <w:r>
              <w:rPr>
                <w:b/>
                <w:bCs/>
              </w:rPr>
              <w:t>Sr.</w:t>
            </w:r>
            <w:r w:rsidR="00DC3B7B" w:rsidRPr="003334B4">
              <w:rPr>
                <w:b/>
                <w:bCs/>
              </w:rPr>
              <w:t xml:space="preserve"> No.</w:t>
            </w:r>
          </w:p>
        </w:tc>
        <w:tc>
          <w:tcPr>
            <w:tcW w:w="2315"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DC3B7B" w:rsidRPr="003334B4" w:rsidRDefault="00DC3B7B" w:rsidP="00725525">
            <w:pPr>
              <w:jc w:val="center"/>
              <w:rPr>
                <w:b/>
                <w:bCs/>
                <w:i/>
              </w:rPr>
            </w:pPr>
            <w:r w:rsidRPr="003334B4">
              <w:rPr>
                <w:b/>
                <w:bCs/>
              </w:rPr>
              <w:t>Description</w:t>
            </w:r>
          </w:p>
        </w:tc>
        <w:tc>
          <w:tcPr>
            <w:tcW w:w="114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C3B7B" w:rsidRPr="003334B4" w:rsidRDefault="00DC3B7B" w:rsidP="00725525">
            <w:pPr>
              <w:jc w:val="center"/>
              <w:rPr>
                <w:b/>
                <w:bCs/>
                <w:i/>
              </w:rPr>
            </w:pPr>
            <w:r w:rsidRPr="003334B4">
              <w:rPr>
                <w:b/>
                <w:bCs/>
              </w:rPr>
              <w:t>Unit of Measure</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C3B7B" w:rsidRPr="003334B4" w:rsidRDefault="00DC3B7B" w:rsidP="00725525">
            <w:pPr>
              <w:jc w:val="center"/>
              <w:rPr>
                <w:b/>
                <w:bCs/>
                <w:i/>
              </w:rPr>
            </w:pPr>
            <w:r w:rsidRPr="003334B4">
              <w:rPr>
                <w:b/>
                <w:bCs/>
              </w:rPr>
              <w:t>Required Qty</w:t>
            </w:r>
          </w:p>
        </w:tc>
        <w:tc>
          <w:tcPr>
            <w:tcW w:w="3060" w:type="dxa"/>
            <w:gridSpan w:val="3"/>
            <w:tcBorders>
              <w:top w:val="single" w:sz="8" w:space="0" w:color="auto"/>
              <w:left w:val="nil"/>
              <w:bottom w:val="single" w:sz="8" w:space="0" w:color="auto"/>
              <w:right w:val="single" w:sz="4" w:space="0" w:color="auto"/>
            </w:tcBorders>
            <w:shd w:val="clear" w:color="auto" w:fill="auto"/>
            <w:noWrap/>
            <w:hideMark/>
          </w:tcPr>
          <w:p w:rsidR="00DC3B7B" w:rsidRPr="003334B4" w:rsidRDefault="00DC3B7B" w:rsidP="00725525">
            <w:pPr>
              <w:jc w:val="center"/>
              <w:rPr>
                <w:b/>
                <w:bCs/>
                <w:i/>
              </w:rPr>
            </w:pPr>
            <w:r w:rsidRPr="003334B4">
              <w:rPr>
                <w:b/>
                <w:bCs/>
              </w:rPr>
              <w:t>Cost, ('000 Birr)</w:t>
            </w:r>
          </w:p>
        </w:tc>
      </w:tr>
      <w:tr w:rsidR="00DC3B7B" w:rsidRPr="003334B4" w:rsidTr="009E4355">
        <w:trPr>
          <w:trHeight w:val="330"/>
          <w:tblHeader/>
          <w:jc w:val="center"/>
        </w:trPr>
        <w:tc>
          <w:tcPr>
            <w:tcW w:w="860" w:type="dxa"/>
            <w:vMerge/>
            <w:tcBorders>
              <w:top w:val="single" w:sz="8" w:space="0" w:color="auto"/>
              <w:left w:val="single" w:sz="8" w:space="0" w:color="auto"/>
              <w:bottom w:val="single" w:sz="8" w:space="0" w:color="000000"/>
              <w:right w:val="single" w:sz="8" w:space="0" w:color="auto"/>
            </w:tcBorders>
            <w:hideMark/>
          </w:tcPr>
          <w:p w:rsidR="00DC3B7B" w:rsidRPr="003334B4" w:rsidRDefault="00DC3B7B" w:rsidP="00BD6FC8">
            <w:pPr>
              <w:jc w:val="center"/>
              <w:rPr>
                <w:b/>
                <w:bCs/>
                <w:i/>
              </w:rPr>
            </w:pPr>
          </w:p>
        </w:tc>
        <w:tc>
          <w:tcPr>
            <w:tcW w:w="2315" w:type="dxa"/>
            <w:vMerge/>
            <w:tcBorders>
              <w:top w:val="single" w:sz="8" w:space="0" w:color="auto"/>
              <w:left w:val="single" w:sz="8" w:space="0" w:color="auto"/>
              <w:bottom w:val="single" w:sz="8" w:space="0" w:color="000000"/>
              <w:right w:val="single" w:sz="8" w:space="0" w:color="auto"/>
            </w:tcBorders>
            <w:hideMark/>
          </w:tcPr>
          <w:p w:rsidR="00DC3B7B" w:rsidRPr="003334B4" w:rsidRDefault="00DC3B7B" w:rsidP="00921A34">
            <w:pPr>
              <w:rPr>
                <w:b/>
                <w:bCs/>
                <w:i/>
              </w:rPr>
            </w:pPr>
          </w:p>
        </w:tc>
        <w:tc>
          <w:tcPr>
            <w:tcW w:w="1145" w:type="dxa"/>
            <w:vMerge/>
            <w:tcBorders>
              <w:top w:val="single" w:sz="8" w:space="0" w:color="auto"/>
              <w:left w:val="single" w:sz="8" w:space="0" w:color="auto"/>
              <w:bottom w:val="single" w:sz="8" w:space="0" w:color="000000"/>
              <w:right w:val="single" w:sz="8" w:space="0" w:color="auto"/>
            </w:tcBorders>
            <w:hideMark/>
          </w:tcPr>
          <w:p w:rsidR="00DC3B7B" w:rsidRPr="003334B4" w:rsidRDefault="00DC3B7B" w:rsidP="00921A34">
            <w:pPr>
              <w:rPr>
                <w:b/>
                <w:bCs/>
                <w:i/>
              </w:rPr>
            </w:pPr>
          </w:p>
        </w:tc>
        <w:tc>
          <w:tcPr>
            <w:tcW w:w="1260" w:type="dxa"/>
            <w:vMerge/>
            <w:tcBorders>
              <w:top w:val="single" w:sz="8" w:space="0" w:color="auto"/>
              <w:left w:val="single" w:sz="8" w:space="0" w:color="auto"/>
              <w:bottom w:val="single" w:sz="8" w:space="0" w:color="000000"/>
              <w:right w:val="single" w:sz="8" w:space="0" w:color="auto"/>
            </w:tcBorders>
            <w:hideMark/>
          </w:tcPr>
          <w:p w:rsidR="00DC3B7B" w:rsidRPr="003334B4" w:rsidRDefault="00DC3B7B" w:rsidP="00921A34">
            <w:pPr>
              <w:rPr>
                <w:b/>
                <w:bCs/>
                <w:i/>
              </w:rPr>
            </w:pPr>
          </w:p>
        </w:tc>
        <w:tc>
          <w:tcPr>
            <w:tcW w:w="1080" w:type="dxa"/>
            <w:tcBorders>
              <w:top w:val="nil"/>
              <w:left w:val="nil"/>
              <w:bottom w:val="single" w:sz="8" w:space="0" w:color="auto"/>
              <w:right w:val="nil"/>
            </w:tcBorders>
            <w:shd w:val="clear" w:color="auto" w:fill="auto"/>
            <w:noWrap/>
            <w:hideMark/>
          </w:tcPr>
          <w:p w:rsidR="00DC3B7B" w:rsidRPr="003334B4" w:rsidRDefault="00DC3B7B" w:rsidP="00BD6FC8">
            <w:pPr>
              <w:jc w:val="center"/>
              <w:rPr>
                <w:b/>
                <w:bCs/>
                <w:i/>
              </w:rPr>
            </w:pPr>
            <w:r w:rsidRPr="003334B4">
              <w:rPr>
                <w:b/>
                <w:bCs/>
              </w:rPr>
              <w:t>F.C.</w:t>
            </w:r>
          </w:p>
        </w:tc>
        <w:tc>
          <w:tcPr>
            <w:tcW w:w="900" w:type="dxa"/>
            <w:tcBorders>
              <w:top w:val="nil"/>
              <w:left w:val="single" w:sz="8" w:space="0" w:color="auto"/>
              <w:bottom w:val="single" w:sz="8" w:space="0" w:color="auto"/>
              <w:right w:val="single" w:sz="4" w:space="0" w:color="auto"/>
            </w:tcBorders>
            <w:shd w:val="clear" w:color="auto" w:fill="auto"/>
            <w:noWrap/>
            <w:hideMark/>
          </w:tcPr>
          <w:p w:rsidR="00DC3B7B" w:rsidRPr="003334B4" w:rsidRDefault="00DC3B7B" w:rsidP="00BD6FC8">
            <w:pPr>
              <w:jc w:val="center"/>
              <w:rPr>
                <w:b/>
                <w:bCs/>
                <w:i/>
              </w:rPr>
            </w:pPr>
            <w:r w:rsidRPr="003334B4">
              <w:rPr>
                <w:b/>
                <w:bCs/>
              </w:rPr>
              <w:t>L.C.</w:t>
            </w:r>
          </w:p>
        </w:tc>
        <w:tc>
          <w:tcPr>
            <w:tcW w:w="1080" w:type="dxa"/>
            <w:tcBorders>
              <w:top w:val="nil"/>
              <w:left w:val="single" w:sz="4" w:space="0" w:color="auto"/>
              <w:bottom w:val="single" w:sz="8" w:space="0" w:color="auto"/>
              <w:right w:val="single" w:sz="4" w:space="0" w:color="auto"/>
            </w:tcBorders>
            <w:shd w:val="clear" w:color="auto" w:fill="auto"/>
            <w:noWrap/>
            <w:hideMark/>
          </w:tcPr>
          <w:p w:rsidR="00DC3B7B" w:rsidRPr="003334B4" w:rsidRDefault="00DC3B7B" w:rsidP="00BD6FC8">
            <w:pPr>
              <w:jc w:val="center"/>
              <w:rPr>
                <w:b/>
                <w:bCs/>
                <w:i/>
              </w:rPr>
            </w:pPr>
            <w:r w:rsidRPr="003334B4">
              <w:rPr>
                <w:b/>
                <w:bCs/>
              </w:rPr>
              <w:t>Total</w:t>
            </w:r>
          </w:p>
        </w:tc>
      </w:tr>
      <w:tr w:rsidR="00DC3B7B" w:rsidRPr="003334B4" w:rsidTr="009E4355">
        <w:trPr>
          <w:trHeight w:val="315"/>
          <w:jc w:val="center"/>
        </w:trPr>
        <w:tc>
          <w:tcPr>
            <w:tcW w:w="860" w:type="dxa"/>
            <w:tcBorders>
              <w:top w:val="nil"/>
              <w:left w:val="single" w:sz="8" w:space="0" w:color="auto"/>
              <w:bottom w:val="single" w:sz="4" w:space="0" w:color="auto"/>
              <w:right w:val="nil"/>
            </w:tcBorders>
            <w:shd w:val="clear" w:color="auto" w:fill="auto"/>
            <w:noWrap/>
            <w:hideMark/>
          </w:tcPr>
          <w:p w:rsidR="00DC3B7B" w:rsidRPr="003334B4" w:rsidRDefault="00DC3B7B" w:rsidP="00BD6FC8">
            <w:pPr>
              <w:jc w:val="center"/>
              <w:rPr>
                <w:i/>
              </w:rPr>
            </w:pPr>
            <w:r w:rsidRPr="003334B4">
              <w:t>1</w:t>
            </w:r>
          </w:p>
        </w:tc>
        <w:tc>
          <w:tcPr>
            <w:tcW w:w="2315" w:type="dxa"/>
            <w:tcBorders>
              <w:top w:val="nil"/>
              <w:left w:val="single" w:sz="4" w:space="0" w:color="auto"/>
              <w:bottom w:val="single" w:sz="4" w:space="0" w:color="auto"/>
              <w:right w:val="single" w:sz="4" w:space="0" w:color="auto"/>
            </w:tcBorders>
            <w:shd w:val="clear" w:color="auto" w:fill="auto"/>
            <w:hideMark/>
          </w:tcPr>
          <w:p w:rsidR="00DC3B7B" w:rsidRPr="003334B4" w:rsidRDefault="00DC3B7B" w:rsidP="00921A34">
            <w:pPr>
              <w:rPr>
                <w:i/>
              </w:rPr>
            </w:pPr>
            <w:r w:rsidRPr="003334B4">
              <w:t>Screw type juice extractor</w:t>
            </w:r>
          </w:p>
        </w:tc>
        <w:tc>
          <w:tcPr>
            <w:tcW w:w="1145"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set</w:t>
            </w:r>
          </w:p>
        </w:tc>
        <w:tc>
          <w:tcPr>
            <w:tcW w:w="1260"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1</w:t>
            </w:r>
          </w:p>
        </w:tc>
        <w:tc>
          <w:tcPr>
            <w:tcW w:w="1080" w:type="dxa"/>
            <w:tcBorders>
              <w:top w:val="nil"/>
              <w:left w:val="single" w:sz="4" w:space="0" w:color="auto"/>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56.00</w:t>
            </w:r>
          </w:p>
        </w:tc>
        <w:tc>
          <w:tcPr>
            <w:tcW w:w="90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14.00</w:t>
            </w:r>
          </w:p>
        </w:tc>
        <w:tc>
          <w:tcPr>
            <w:tcW w:w="108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70.00</w:t>
            </w:r>
          </w:p>
        </w:tc>
      </w:tr>
      <w:tr w:rsidR="00DC3B7B" w:rsidRPr="003334B4" w:rsidTr="009E4355">
        <w:trPr>
          <w:trHeight w:val="315"/>
          <w:jc w:val="center"/>
        </w:trPr>
        <w:tc>
          <w:tcPr>
            <w:tcW w:w="860" w:type="dxa"/>
            <w:tcBorders>
              <w:top w:val="nil"/>
              <w:left w:val="single" w:sz="8" w:space="0" w:color="auto"/>
              <w:bottom w:val="single" w:sz="4" w:space="0" w:color="auto"/>
              <w:right w:val="nil"/>
            </w:tcBorders>
            <w:shd w:val="clear" w:color="auto" w:fill="auto"/>
            <w:noWrap/>
            <w:hideMark/>
          </w:tcPr>
          <w:p w:rsidR="00DC3B7B" w:rsidRPr="003334B4" w:rsidRDefault="00DC3B7B" w:rsidP="00BD6FC8">
            <w:pPr>
              <w:jc w:val="center"/>
              <w:rPr>
                <w:i/>
              </w:rPr>
            </w:pPr>
            <w:r w:rsidRPr="003334B4">
              <w:t>2</w:t>
            </w:r>
          </w:p>
        </w:tc>
        <w:tc>
          <w:tcPr>
            <w:tcW w:w="2315" w:type="dxa"/>
            <w:tcBorders>
              <w:top w:val="nil"/>
              <w:left w:val="single" w:sz="4" w:space="0" w:color="auto"/>
              <w:bottom w:val="single" w:sz="4" w:space="0" w:color="auto"/>
              <w:right w:val="single" w:sz="4" w:space="0" w:color="auto"/>
            </w:tcBorders>
            <w:shd w:val="clear" w:color="auto" w:fill="auto"/>
            <w:hideMark/>
          </w:tcPr>
          <w:p w:rsidR="00DC3B7B" w:rsidRPr="003334B4" w:rsidRDefault="00DC3B7B" w:rsidP="00921A34">
            <w:pPr>
              <w:rPr>
                <w:i/>
              </w:rPr>
            </w:pPr>
            <w:r w:rsidRPr="003334B4">
              <w:t xml:space="preserve">Fermentation tank with </w:t>
            </w:r>
            <w:r w:rsidR="003D41E4" w:rsidRPr="003334B4">
              <w:t>stirrer</w:t>
            </w:r>
          </w:p>
        </w:tc>
        <w:tc>
          <w:tcPr>
            <w:tcW w:w="1145"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set</w:t>
            </w:r>
          </w:p>
        </w:tc>
        <w:tc>
          <w:tcPr>
            <w:tcW w:w="1260"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2</w:t>
            </w:r>
          </w:p>
        </w:tc>
        <w:tc>
          <w:tcPr>
            <w:tcW w:w="1080" w:type="dxa"/>
            <w:tcBorders>
              <w:top w:val="nil"/>
              <w:left w:val="single" w:sz="4" w:space="0" w:color="auto"/>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98.00</w:t>
            </w:r>
          </w:p>
        </w:tc>
        <w:tc>
          <w:tcPr>
            <w:tcW w:w="90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24.50</w:t>
            </w:r>
          </w:p>
        </w:tc>
        <w:tc>
          <w:tcPr>
            <w:tcW w:w="108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122.50</w:t>
            </w:r>
          </w:p>
        </w:tc>
      </w:tr>
      <w:tr w:rsidR="00DC3B7B" w:rsidRPr="003334B4" w:rsidTr="009E4355">
        <w:trPr>
          <w:trHeight w:val="315"/>
          <w:jc w:val="center"/>
        </w:trPr>
        <w:tc>
          <w:tcPr>
            <w:tcW w:w="860" w:type="dxa"/>
            <w:tcBorders>
              <w:top w:val="nil"/>
              <w:left w:val="single" w:sz="8" w:space="0" w:color="auto"/>
              <w:bottom w:val="single" w:sz="4" w:space="0" w:color="auto"/>
              <w:right w:val="nil"/>
            </w:tcBorders>
            <w:shd w:val="clear" w:color="auto" w:fill="auto"/>
            <w:noWrap/>
            <w:hideMark/>
          </w:tcPr>
          <w:p w:rsidR="00DC3B7B" w:rsidRPr="003334B4" w:rsidRDefault="00DC3B7B" w:rsidP="00BD6FC8">
            <w:pPr>
              <w:jc w:val="center"/>
              <w:rPr>
                <w:i/>
              </w:rPr>
            </w:pPr>
            <w:r w:rsidRPr="003334B4">
              <w:t>3</w:t>
            </w:r>
          </w:p>
        </w:tc>
        <w:tc>
          <w:tcPr>
            <w:tcW w:w="2315" w:type="dxa"/>
            <w:tcBorders>
              <w:top w:val="nil"/>
              <w:left w:val="single" w:sz="4" w:space="0" w:color="auto"/>
              <w:bottom w:val="single" w:sz="4" w:space="0" w:color="auto"/>
              <w:right w:val="single" w:sz="4" w:space="0" w:color="auto"/>
            </w:tcBorders>
            <w:shd w:val="clear" w:color="auto" w:fill="auto"/>
            <w:hideMark/>
          </w:tcPr>
          <w:p w:rsidR="00DC3B7B" w:rsidRPr="003334B4" w:rsidRDefault="00DC3B7B" w:rsidP="00921A34">
            <w:pPr>
              <w:rPr>
                <w:i/>
              </w:rPr>
            </w:pPr>
            <w:r w:rsidRPr="003334B4">
              <w:t>Air compressor</w:t>
            </w:r>
          </w:p>
        </w:tc>
        <w:tc>
          <w:tcPr>
            <w:tcW w:w="1145"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set</w:t>
            </w:r>
          </w:p>
        </w:tc>
        <w:tc>
          <w:tcPr>
            <w:tcW w:w="1260"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1</w:t>
            </w:r>
          </w:p>
        </w:tc>
        <w:tc>
          <w:tcPr>
            <w:tcW w:w="1080" w:type="dxa"/>
            <w:tcBorders>
              <w:top w:val="nil"/>
              <w:left w:val="single" w:sz="4" w:space="0" w:color="auto"/>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84.00</w:t>
            </w:r>
          </w:p>
        </w:tc>
        <w:tc>
          <w:tcPr>
            <w:tcW w:w="90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21.00</w:t>
            </w:r>
          </w:p>
        </w:tc>
        <w:tc>
          <w:tcPr>
            <w:tcW w:w="108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105.00</w:t>
            </w:r>
          </w:p>
        </w:tc>
      </w:tr>
      <w:tr w:rsidR="00DC3B7B" w:rsidRPr="003334B4" w:rsidTr="009E4355">
        <w:trPr>
          <w:trHeight w:val="315"/>
          <w:jc w:val="center"/>
        </w:trPr>
        <w:tc>
          <w:tcPr>
            <w:tcW w:w="860" w:type="dxa"/>
            <w:tcBorders>
              <w:top w:val="nil"/>
              <w:left w:val="single" w:sz="8" w:space="0" w:color="auto"/>
              <w:bottom w:val="single" w:sz="4" w:space="0" w:color="auto"/>
              <w:right w:val="nil"/>
            </w:tcBorders>
            <w:shd w:val="clear" w:color="auto" w:fill="auto"/>
            <w:noWrap/>
            <w:hideMark/>
          </w:tcPr>
          <w:p w:rsidR="00DC3B7B" w:rsidRPr="003334B4" w:rsidRDefault="00DC3B7B" w:rsidP="00BD6FC8">
            <w:pPr>
              <w:jc w:val="center"/>
              <w:rPr>
                <w:i/>
              </w:rPr>
            </w:pPr>
            <w:r w:rsidRPr="003334B4">
              <w:t>4</w:t>
            </w:r>
          </w:p>
        </w:tc>
        <w:tc>
          <w:tcPr>
            <w:tcW w:w="2315" w:type="dxa"/>
            <w:tcBorders>
              <w:top w:val="nil"/>
              <w:left w:val="single" w:sz="4" w:space="0" w:color="auto"/>
              <w:bottom w:val="single" w:sz="4" w:space="0" w:color="auto"/>
              <w:right w:val="single" w:sz="4" w:space="0" w:color="auto"/>
            </w:tcBorders>
            <w:shd w:val="clear" w:color="auto" w:fill="auto"/>
            <w:hideMark/>
          </w:tcPr>
          <w:p w:rsidR="00DC3B7B" w:rsidRPr="003334B4" w:rsidRDefault="00DC3B7B" w:rsidP="00921A34">
            <w:pPr>
              <w:rPr>
                <w:i/>
              </w:rPr>
            </w:pPr>
            <w:r w:rsidRPr="003334B4">
              <w:t>Generator for acetic fermentation</w:t>
            </w:r>
          </w:p>
        </w:tc>
        <w:tc>
          <w:tcPr>
            <w:tcW w:w="1145"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set</w:t>
            </w:r>
          </w:p>
        </w:tc>
        <w:tc>
          <w:tcPr>
            <w:tcW w:w="1260"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2</w:t>
            </w:r>
          </w:p>
        </w:tc>
        <w:tc>
          <w:tcPr>
            <w:tcW w:w="1080" w:type="dxa"/>
            <w:tcBorders>
              <w:top w:val="nil"/>
              <w:left w:val="single" w:sz="4" w:space="0" w:color="auto"/>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98.00</w:t>
            </w:r>
          </w:p>
        </w:tc>
        <w:tc>
          <w:tcPr>
            <w:tcW w:w="90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24.50</w:t>
            </w:r>
          </w:p>
        </w:tc>
        <w:tc>
          <w:tcPr>
            <w:tcW w:w="108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122.50</w:t>
            </w:r>
          </w:p>
        </w:tc>
      </w:tr>
      <w:tr w:rsidR="00DC3B7B" w:rsidRPr="003334B4" w:rsidTr="009E4355">
        <w:trPr>
          <w:trHeight w:val="315"/>
          <w:jc w:val="center"/>
        </w:trPr>
        <w:tc>
          <w:tcPr>
            <w:tcW w:w="860" w:type="dxa"/>
            <w:tcBorders>
              <w:top w:val="nil"/>
              <w:left w:val="single" w:sz="8" w:space="0" w:color="auto"/>
              <w:bottom w:val="single" w:sz="4" w:space="0" w:color="auto"/>
              <w:right w:val="nil"/>
            </w:tcBorders>
            <w:shd w:val="clear" w:color="auto" w:fill="auto"/>
            <w:noWrap/>
            <w:hideMark/>
          </w:tcPr>
          <w:p w:rsidR="00DC3B7B" w:rsidRPr="003334B4" w:rsidRDefault="00DC3B7B" w:rsidP="00BD6FC8">
            <w:pPr>
              <w:jc w:val="center"/>
              <w:rPr>
                <w:i/>
              </w:rPr>
            </w:pPr>
            <w:r w:rsidRPr="003334B4">
              <w:t>5</w:t>
            </w:r>
          </w:p>
        </w:tc>
        <w:tc>
          <w:tcPr>
            <w:tcW w:w="2315" w:type="dxa"/>
            <w:tcBorders>
              <w:top w:val="nil"/>
              <w:left w:val="single" w:sz="4" w:space="0" w:color="auto"/>
              <w:bottom w:val="single" w:sz="4" w:space="0" w:color="auto"/>
              <w:right w:val="single" w:sz="4" w:space="0" w:color="auto"/>
            </w:tcBorders>
            <w:shd w:val="clear" w:color="auto" w:fill="auto"/>
            <w:hideMark/>
          </w:tcPr>
          <w:p w:rsidR="00DC3B7B" w:rsidRPr="003334B4" w:rsidRDefault="00DC3B7B" w:rsidP="00921A34">
            <w:pPr>
              <w:rPr>
                <w:i/>
              </w:rPr>
            </w:pPr>
            <w:r w:rsidRPr="003334B4">
              <w:t>Blending tans and utensils</w:t>
            </w:r>
          </w:p>
        </w:tc>
        <w:tc>
          <w:tcPr>
            <w:tcW w:w="1145"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set</w:t>
            </w:r>
          </w:p>
        </w:tc>
        <w:tc>
          <w:tcPr>
            <w:tcW w:w="1260"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2</w:t>
            </w:r>
          </w:p>
        </w:tc>
        <w:tc>
          <w:tcPr>
            <w:tcW w:w="1080" w:type="dxa"/>
            <w:tcBorders>
              <w:top w:val="nil"/>
              <w:left w:val="single" w:sz="4" w:space="0" w:color="auto"/>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98.00</w:t>
            </w:r>
          </w:p>
        </w:tc>
        <w:tc>
          <w:tcPr>
            <w:tcW w:w="90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24.50</w:t>
            </w:r>
          </w:p>
        </w:tc>
        <w:tc>
          <w:tcPr>
            <w:tcW w:w="108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122.50</w:t>
            </w:r>
          </w:p>
        </w:tc>
      </w:tr>
      <w:tr w:rsidR="00DC3B7B" w:rsidRPr="003334B4" w:rsidTr="009E4355">
        <w:trPr>
          <w:trHeight w:val="315"/>
          <w:jc w:val="center"/>
        </w:trPr>
        <w:tc>
          <w:tcPr>
            <w:tcW w:w="860" w:type="dxa"/>
            <w:tcBorders>
              <w:top w:val="nil"/>
              <w:left w:val="single" w:sz="8" w:space="0" w:color="auto"/>
              <w:bottom w:val="single" w:sz="4" w:space="0" w:color="auto"/>
              <w:right w:val="nil"/>
            </w:tcBorders>
            <w:shd w:val="clear" w:color="auto" w:fill="auto"/>
            <w:noWrap/>
            <w:hideMark/>
          </w:tcPr>
          <w:p w:rsidR="00DC3B7B" w:rsidRPr="003334B4" w:rsidRDefault="00DC3B7B" w:rsidP="00BD6FC8">
            <w:pPr>
              <w:jc w:val="center"/>
              <w:rPr>
                <w:i/>
              </w:rPr>
            </w:pPr>
            <w:r w:rsidRPr="003334B4">
              <w:t>6</w:t>
            </w:r>
          </w:p>
        </w:tc>
        <w:tc>
          <w:tcPr>
            <w:tcW w:w="2315" w:type="dxa"/>
            <w:tcBorders>
              <w:top w:val="nil"/>
              <w:left w:val="single" w:sz="4" w:space="0" w:color="auto"/>
              <w:bottom w:val="single" w:sz="4" w:space="0" w:color="auto"/>
              <w:right w:val="single" w:sz="4" w:space="0" w:color="auto"/>
            </w:tcBorders>
            <w:shd w:val="clear" w:color="auto" w:fill="auto"/>
            <w:hideMark/>
          </w:tcPr>
          <w:p w:rsidR="00DC3B7B" w:rsidRPr="003334B4" w:rsidRDefault="00DC3B7B" w:rsidP="00921A34">
            <w:pPr>
              <w:rPr>
                <w:i/>
              </w:rPr>
            </w:pPr>
            <w:r w:rsidRPr="003334B4">
              <w:t xml:space="preserve">Filling, capping and sealing machine </w:t>
            </w:r>
          </w:p>
        </w:tc>
        <w:tc>
          <w:tcPr>
            <w:tcW w:w="1145"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set</w:t>
            </w:r>
          </w:p>
        </w:tc>
        <w:tc>
          <w:tcPr>
            <w:tcW w:w="1260"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1</w:t>
            </w:r>
          </w:p>
        </w:tc>
        <w:tc>
          <w:tcPr>
            <w:tcW w:w="1080" w:type="dxa"/>
            <w:tcBorders>
              <w:top w:val="nil"/>
              <w:left w:val="single" w:sz="4" w:space="0" w:color="auto"/>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168.00</w:t>
            </w:r>
          </w:p>
        </w:tc>
        <w:tc>
          <w:tcPr>
            <w:tcW w:w="90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42.00</w:t>
            </w:r>
          </w:p>
        </w:tc>
        <w:tc>
          <w:tcPr>
            <w:tcW w:w="108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210.00</w:t>
            </w:r>
          </w:p>
        </w:tc>
      </w:tr>
      <w:tr w:rsidR="00DC3B7B" w:rsidRPr="003334B4" w:rsidTr="009E4355">
        <w:trPr>
          <w:trHeight w:val="315"/>
          <w:jc w:val="center"/>
        </w:trPr>
        <w:tc>
          <w:tcPr>
            <w:tcW w:w="860" w:type="dxa"/>
            <w:tcBorders>
              <w:top w:val="nil"/>
              <w:left w:val="single" w:sz="8" w:space="0" w:color="auto"/>
              <w:bottom w:val="single" w:sz="4" w:space="0" w:color="auto"/>
              <w:right w:val="nil"/>
            </w:tcBorders>
            <w:shd w:val="clear" w:color="auto" w:fill="auto"/>
            <w:noWrap/>
            <w:hideMark/>
          </w:tcPr>
          <w:p w:rsidR="00DC3B7B" w:rsidRPr="003334B4" w:rsidRDefault="00DC3B7B" w:rsidP="00BD6FC8">
            <w:pPr>
              <w:jc w:val="center"/>
              <w:rPr>
                <w:i/>
              </w:rPr>
            </w:pPr>
            <w:r w:rsidRPr="003334B4">
              <w:t>7</w:t>
            </w:r>
          </w:p>
        </w:tc>
        <w:tc>
          <w:tcPr>
            <w:tcW w:w="2315" w:type="dxa"/>
            <w:tcBorders>
              <w:top w:val="nil"/>
              <w:left w:val="single" w:sz="4" w:space="0" w:color="auto"/>
              <w:bottom w:val="single" w:sz="4" w:space="0" w:color="auto"/>
              <w:right w:val="single" w:sz="4" w:space="0" w:color="auto"/>
            </w:tcBorders>
            <w:shd w:val="clear" w:color="auto" w:fill="auto"/>
            <w:hideMark/>
          </w:tcPr>
          <w:p w:rsidR="00DC3B7B" w:rsidRPr="003334B4" w:rsidRDefault="00DC3B7B" w:rsidP="00921A34">
            <w:pPr>
              <w:rPr>
                <w:i/>
              </w:rPr>
            </w:pPr>
            <w:r w:rsidRPr="003334B4">
              <w:t>Pasteurization tank</w:t>
            </w:r>
          </w:p>
        </w:tc>
        <w:tc>
          <w:tcPr>
            <w:tcW w:w="1145"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set</w:t>
            </w:r>
          </w:p>
        </w:tc>
        <w:tc>
          <w:tcPr>
            <w:tcW w:w="1260"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2</w:t>
            </w:r>
          </w:p>
        </w:tc>
        <w:tc>
          <w:tcPr>
            <w:tcW w:w="1080" w:type="dxa"/>
            <w:tcBorders>
              <w:top w:val="nil"/>
              <w:left w:val="single" w:sz="4" w:space="0" w:color="auto"/>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112.00</w:t>
            </w:r>
          </w:p>
        </w:tc>
        <w:tc>
          <w:tcPr>
            <w:tcW w:w="90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28.00</w:t>
            </w:r>
          </w:p>
        </w:tc>
        <w:tc>
          <w:tcPr>
            <w:tcW w:w="108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140.00</w:t>
            </w:r>
          </w:p>
        </w:tc>
      </w:tr>
      <w:tr w:rsidR="00DC3B7B" w:rsidRPr="003334B4" w:rsidTr="009E4355">
        <w:trPr>
          <w:trHeight w:val="315"/>
          <w:jc w:val="center"/>
        </w:trPr>
        <w:tc>
          <w:tcPr>
            <w:tcW w:w="860" w:type="dxa"/>
            <w:tcBorders>
              <w:top w:val="nil"/>
              <w:left w:val="single" w:sz="8" w:space="0" w:color="auto"/>
              <w:bottom w:val="single" w:sz="4" w:space="0" w:color="auto"/>
              <w:right w:val="nil"/>
            </w:tcBorders>
            <w:shd w:val="clear" w:color="auto" w:fill="auto"/>
            <w:noWrap/>
            <w:hideMark/>
          </w:tcPr>
          <w:p w:rsidR="00DC3B7B" w:rsidRPr="003334B4" w:rsidRDefault="00DC3B7B" w:rsidP="00BD6FC8">
            <w:pPr>
              <w:jc w:val="center"/>
              <w:rPr>
                <w:i/>
              </w:rPr>
            </w:pPr>
            <w:r w:rsidRPr="003334B4">
              <w:t>8</w:t>
            </w:r>
          </w:p>
        </w:tc>
        <w:tc>
          <w:tcPr>
            <w:tcW w:w="2315" w:type="dxa"/>
            <w:tcBorders>
              <w:top w:val="nil"/>
              <w:left w:val="single" w:sz="4" w:space="0" w:color="auto"/>
              <w:bottom w:val="single" w:sz="4" w:space="0" w:color="auto"/>
              <w:right w:val="single" w:sz="4" w:space="0" w:color="auto"/>
            </w:tcBorders>
            <w:shd w:val="clear" w:color="auto" w:fill="auto"/>
            <w:hideMark/>
          </w:tcPr>
          <w:p w:rsidR="00DC3B7B" w:rsidRPr="003334B4" w:rsidRDefault="00DC3B7B" w:rsidP="00921A34">
            <w:pPr>
              <w:rPr>
                <w:i/>
              </w:rPr>
            </w:pPr>
            <w:r w:rsidRPr="003334B4">
              <w:t>Bottle washing machine,  motorized</w:t>
            </w:r>
          </w:p>
        </w:tc>
        <w:tc>
          <w:tcPr>
            <w:tcW w:w="1145"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set</w:t>
            </w:r>
          </w:p>
        </w:tc>
        <w:tc>
          <w:tcPr>
            <w:tcW w:w="1260"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1</w:t>
            </w:r>
          </w:p>
        </w:tc>
        <w:tc>
          <w:tcPr>
            <w:tcW w:w="1080" w:type="dxa"/>
            <w:tcBorders>
              <w:top w:val="nil"/>
              <w:left w:val="single" w:sz="4" w:space="0" w:color="auto"/>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126.00</w:t>
            </w:r>
          </w:p>
        </w:tc>
        <w:tc>
          <w:tcPr>
            <w:tcW w:w="90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31.50</w:t>
            </w:r>
          </w:p>
        </w:tc>
        <w:tc>
          <w:tcPr>
            <w:tcW w:w="108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157.50</w:t>
            </w:r>
          </w:p>
        </w:tc>
      </w:tr>
      <w:tr w:rsidR="00DC3B7B" w:rsidRPr="003334B4" w:rsidTr="009E4355">
        <w:trPr>
          <w:trHeight w:val="315"/>
          <w:jc w:val="center"/>
        </w:trPr>
        <w:tc>
          <w:tcPr>
            <w:tcW w:w="860" w:type="dxa"/>
            <w:tcBorders>
              <w:top w:val="nil"/>
              <w:left w:val="single" w:sz="8" w:space="0" w:color="auto"/>
              <w:bottom w:val="single" w:sz="4" w:space="0" w:color="auto"/>
              <w:right w:val="nil"/>
            </w:tcBorders>
            <w:shd w:val="clear" w:color="auto" w:fill="auto"/>
            <w:noWrap/>
            <w:hideMark/>
          </w:tcPr>
          <w:p w:rsidR="00DC3B7B" w:rsidRPr="003334B4" w:rsidRDefault="00DC3B7B" w:rsidP="00BD6FC8">
            <w:pPr>
              <w:jc w:val="center"/>
              <w:rPr>
                <w:i/>
              </w:rPr>
            </w:pPr>
            <w:r w:rsidRPr="003334B4">
              <w:t>9</w:t>
            </w:r>
          </w:p>
        </w:tc>
        <w:tc>
          <w:tcPr>
            <w:tcW w:w="2315" w:type="dxa"/>
            <w:tcBorders>
              <w:top w:val="nil"/>
              <w:left w:val="single" w:sz="4" w:space="0" w:color="auto"/>
              <w:bottom w:val="single" w:sz="4" w:space="0" w:color="auto"/>
              <w:right w:val="single" w:sz="4" w:space="0" w:color="auto"/>
            </w:tcBorders>
            <w:shd w:val="clear" w:color="auto" w:fill="auto"/>
            <w:hideMark/>
          </w:tcPr>
          <w:p w:rsidR="00DC3B7B" w:rsidRPr="003334B4" w:rsidRDefault="00DC3B7B" w:rsidP="00921A34">
            <w:pPr>
              <w:rPr>
                <w:i/>
              </w:rPr>
            </w:pPr>
            <w:r w:rsidRPr="003334B4">
              <w:t>Filter press</w:t>
            </w:r>
          </w:p>
        </w:tc>
        <w:tc>
          <w:tcPr>
            <w:tcW w:w="1145"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set</w:t>
            </w:r>
          </w:p>
        </w:tc>
        <w:tc>
          <w:tcPr>
            <w:tcW w:w="1260"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1</w:t>
            </w:r>
          </w:p>
        </w:tc>
        <w:tc>
          <w:tcPr>
            <w:tcW w:w="1080" w:type="dxa"/>
            <w:tcBorders>
              <w:top w:val="nil"/>
              <w:left w:val="single" w:sz="4" w:space="0" w:color="auto"/>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98.00</w:t>
            </w:r>
          </w:p>
        </w:tc>
        <w:tc>
          <w:tcPr>
            <w:tcW w:w="90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24.50</w:t>
            </w:r>
          </w:p>
        </w:tc>
        <w:tc>
          <w:tcPr>
            <w:tcW w:w="108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122.50</w:t>
            </w:r>
          </w:p>
        </w:tc>
      </w:tr>
      <w:tr w:rsidR="00DC3B7B" w:rsidRPr="003334B4" w:rsidTr="009E4355">
        <w:trPr>
          <w:trHeight w:val="315"/>
          <w:jc w:val="center"/>
        </w:trPr>
        <w:tc>
          <w:tcPr>
            <w:tcW w:w="860" w:type="dxa"/>
            <w:tcBorders>
              <w:top w:val="nil"/>
              <w:left w:val="single" w:sz="8" w:space="0" w:color="auto"/>
              <w:bottom w:val="single" w:sz="4" w:space="0" w:color="auto"/>
              <w:right w:val="nil"/>
            </w:tcBorders>
            <w:shd w:val="clear" w:color="auto" w:fill="auto"/>
            <w:noWrap/>
            <w:hideMark/>
          </w:tcPr>
          <w:p w:rsidR="00DC3B7B" w:rsidRPr="003334B4" w:rsidRDefault="00DC3B7B" w:rsidP="00BD6FC8">
            <w:pPr>
              <w:jc w:val="center"/>
              <w:rPr>
                <w:i/>
              </w:rPr>
            </w:pPr>
            <w:r w:rsidRPr="003334B4">
              <w:t>10</w:t>
            </w:r>
          </w:p>
        </w:tc>
        <w:tc>
          <w:tcPr>
            <w:tcW w:w="2315" w:type="dxa"/>
            <w:tcBorders>
              <w:top w:val="nil"/>
              <w:left w:val="single" w:sz="4" w:space="0" w:color="auto"/>
              <w:bottom w:val="single" w:sz="4" w:space="0" w:color="auto"/>
              <w:right w:val="single" w:sz="4" w:space="0" w:color="auto"/>
            </w:tcBorders>
            <w:shd w:val="clear" w:color="auto" w:fill="auto"/>
            <w:hideMark/>
          </w:tcPr>
          <w:p w:rsidR="00DC3B7B" w:rsidRPr="003334B4" w:rsidRDefault="00DC3B7B" w:rsidP="00921A34">
            <w:pPr>
              <w:rPr>
                <w:i/>
              </w:rPr>
            </w:pPr>
            <w:r w:rsidRPr="003334B4">
              <w:t>Pump</w:t>
            </w:r>
          </w:p>
        </w:tc>
        <w:tc>
          <w:tcPr>
            <w:tcW w:w="1145"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set</w:t>
            </w:r>
          </w:p>
        </w:tc>
        <w:tc>
          <w:tcPr>
            <w:tcW w:w="1260"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4</w:t>
            </w:r>
          </w:p>
        </w:tc>
        <w:tc>
          <w:tcPr>
            <w:tcW w:w="1080" w:type="dxa"/>
            <w:tcBorders>
              <w:top w:val="nil"/>
              <w:left w:val="single" w:sz="4" w:space="0" w:color="auto"/>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182.00</w:t>
            </w:r>
          </w:p>
        </w:tc>
        <w:tc>
          <w:tcPr>
            <w:tcW w:w="90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45.50</w:t>
            </w:r>
          </w:p>
        </w:tc>
        <w:tc>
          <w:tcPr>
            <w:tcW w:w="108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227.50</w:t>
            </w:r>
          </w:p>
        </w:tc>
      </w:tr>
      <w:tr w:rsidR="00DC3B7B" w:rsidRPr="003334B4" w:rsidTr="009E4355">
        <w:trPr>
          <w:trHeight w:val="315"/>
          <w:jc w:val="center"/>
        </w:trPr>
        <w:tc>
          <w:tcPr>
            <w:tcW w:w="860" w:type="dxa"/>
            <w:tcBorders>
              <w:top w:val="nil"/>
              <w:left w:val="single" w:sz="8" w:space="0" w:color="auto"/>
              <w:bottom w:val="single" w:sz="4" w:space="0" w:color="auto"/>
              <w:right w:val="nil"/>
            </w:tcBorders>
            <w:shd w:val="clear" w:color="auto" w:fill="auto"/>
            <w:noWrap/>
            <w:hideMark/>
          </w:tcPr>
          <w:p w:rsidR="00DC3B7B" w:rsidRPr="003334B4" w:rsidRDefault="00DC3B7B" w:rsidP="00BD6FC8">
            <w:pPr>
              <w:jc w:val="center"/>
              <w:rPr>
                <w:i/>
              </w:rPr>
            </w:pPr>
            <w:r w:rsidRPr="003334B4">
              <w:t>11</w:t>
            </w:r>
          </w:p>
        </w:tc>
        <w:tc>
          <w:tcPr>
            <w:tcW w:w="2315" w:type="dxa"/>
            <w:tcBorders>
              <w:top w:val="nil"/>
              <w:left w:val="single" w:sz="4" w:space="0" w:color="auto"/>
              <w:bottom w:val="single" w:sz="4" w:space="0" w:color="auto"/>
              <w:right w:val="single" w:sz="4" w:space="0" w:color="auto"/>
            </w:tcBorders>
            <w:shd w:val="clear" w:color="auto" w:fill="auto"/>
            <w:hideMark/>
          </w:tcPr>
          <w:p w:rsidR="00DC3B7B" w:rsidRPr="003334B4" w:rsidRDefault="00DC3B7B" w:rsidP="00921A34">
            <w:pPr>
              <w:rPr>
                <w:i/>
              </w:rPr>
            </w:pPr>
            <w:r w:rsidRPr="003334B4">
              <w:t>Lab equipment</w:t>
            </w:r>
          </w:p>
        </w:tc>
        <w:tc>
          <w:tcPr>
            <w:tcW w:w="1145"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set</w:t>
            </w:r>
          </w:p>
        </w:tc>
        <w:tc>
          <w:tcPr>
            <w:tcW w:w="1260"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1</w:t>
            </w:r>
          </w:p>
        </w:tc>
        <w:tc>
          <w:tcPr>
            <w:tcW w:w="1080" w:type="dxa"/>
            <w:tcBorders>
              <w:top w:val="nil"/>
              <w:left w:val="single" w:sz="4" w:space="0" w:color="auto"/>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126.00</w:t>
            </w:r>
          </w:p>
        </w:tc>
        <w:tc>
          <w:tcPr>
            <w:tcW w:w="90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31.50</w:t>
            </w:r>
          </w:p>
        </w:tc>
        <w:tc>
          <w:tcPr>
            <w:tcW w:w="108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157.50</w:t>
            </w:r>
          </w:p>
        </w:tc>
      </w:tr>
      <w:tr w:rsidR="00DC3B7B" w:rsidRPr="003334B4" w:rsidTr="009E4355">
        <w:trPr>
          <w:trHeight w:val="315"/>
          <w:jc w:val="center"/>
        </w:trPr>
        <w:tc>
          <w:tcPr>
            <w:tcW w:w="860" w:type="dxa"/>
            <w:tcBorders>
              <w:top w:val="nil"/>
              <w:left w:val="single" w:sz="8" w:space="0" w:color="auto"/>
              <w:bottom w:val="single" w:sz="4" w:space="0" w:color="auto"/>
              <w:right w:val="nil"/>
            </w:tcBorders>
            <w:shd w:val="clear" w:color="auto" w:fill="auto"/>
            <w:noWrap/>
            <w:hideMark/>
          </w:tcPr>
          <w:p w:rsidR="00DC3B7B" w:rsidRPr="003334B4" w:rsidRDefault="00DC3B7B" w:rsidP="00BD6FC8">
            <w:pPr>
              <w:jc w:val="center"/>
              <w:rPr>
                <w:i/>
              </w:rPr>
            </w:pPr>
            <w:r w:rsidRPr="003334B4">
              <w:t>12</w:t>
            </w:r>
          </w:p>
        </w:tc>
        <w:tc>
          <w:tcPr>
            <w:tcW w:w="2315" w:type="dxa"/>
            <w:tcBorders>
              <w:top w:val="nil"/>
              <w:left w:val="single" w:sz="4" w:space="0" w:color="auto"/>
              <w:bottom w:val="single" w:sz="4" w:space="0" w:color="auto"/>
              <w:right w:val="single" w:sz="4" w:space="0" w:color="auto"/>
            </w:tcBorders>
            <w:shd w:val="clear" w:color="auto" w:fill="auto"/>
            <w:hideMark/>
          </w:tcPr>
          <w:p w:rsidR="00DC3B7B" w:rsidRPr="003334B4" w:rsidRDefault="00DC3B7B" w:rsidP="00921A34">
            <w:pPr>
              <w:rPr>
                <w:i/>
              </w:rPr>
            </w:pPr>
            <w:r w:rsidRPr="003334B4">
              <w:t>Weighing scale</w:t>
            </w:r>
          </w:p>
        </w:tc>
        <w:tc>
          <w:tcPr>
            <w:tcW w:w="1145"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set</w:t>
            </w:r>
          </w:p>
        </w:tc>
        <w:tc>
          <w:tcPr>
            <w:tcW w:w="1260" w:type="dxa"/>
            <w:tcBorders>
              <w:top w:val="nil"/>
              <w:left w:val="nil"/>
              <w:bottom w:val="single" w:sz="4" w:space="0" w:color="auto"/>
              <w:right w:val="single" w:sz="4" w:space="0" w:color="auto"/>
            </w:tcBorders>
            <w:shd w:val="clear" w:color="auto" w:fill="auto"/>
            <w:noWrap/>
            <w:hideMark/>
          </w:tcPr>
          <w:p w:rsidR="00DC3B7B" w:rsidRPr="003334B4" w:rsidRDefault="00DC3B7B" w:rsidP="00807EE2">
            <w:pPr>
              <w:jc w:val="center"/>
              <w:rPr>
                <w:i/>
              </w:rPr>
            </w:pPr>
            <w:r w:rsidRPr="003334B4">
              <w:t>1</w:t>
            </w:r>
          </w:p>
        </w:tc>
        <w:tc>
          <w:tcPr>
            <w:tcW w:w="1080" w:type="dxa"/>
            <w:tcBorders>
              <w:top w:val="nil"/>
              <w:left w:val="single" w:sz="4" w:space="0" w:color="auto"/>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56.00</w:t>
            </w:r>
          </w:p>
        </w:tc>
        <w:tc>
          <w:tcPr>
            <w:tcW w:w="90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14.00</w:t>
            </w:r>
          </w:p>
        </w:tc>
        <w:tc>
          <w:tcPr>
            <w:tcW w:w="108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70.00</w:t>
            </w:r>
          </w:p>
        </w:tc>
      </w:tr>
      <w:tr w:rsidR="00DC3B7B" w:rsidRPr="003334B4" w:rsidTr="009E4355">
        <w:trPr>
          <w:trHeight w:val="330"/>
          <w:jc w:val="center"/>
        </w:trPr>
        <w:tc>
          <w:tcPr>
            <w:tcW w:w="860" w:type="dxa"/>
            <w:tcBorders>
              <w:top w:val="nil"/>
              <w:left w:val="single" w:sz="8" w:space="0" w:color="auto"/>
              <w:bottom w:val="nil"/>
              <w:right w:val="nil"/>
            </w:tcBorders>
            <w:shd w:val="clear" w:color="auto" w:fill="auto"/>
            <w:noWrap/>
            <w:hideMark/>
          </w:tcPr>
          <w:p w:rsidR="00DC3B7B" w:rsidRPr="003334B4" w:rsidRDefault="00DC3B7B" w:rsidP="00BD6FC8">
            <w:pPr>
              <w:jc w:val="center"/>
              <w:rPr>
                <w:i/>
              </w:rPr>
            </w:pPr>
            <w:r w:rsidRPr="003334B4">
              <w:t>13</w:t>
            </w:r>
          </w:p>
        </w:tc>
        <w:tc>
          <w:tcPr>
            <w:tcW w:w="2315" w:type="dxa"/>
            <w:tcBorders>
              <w:top w:val="nil"/>
              <w:left w:val="single" w:sz="4" w:space="0" w:color="auto"/>
              <w:bottom w:val="nil"/>
              <w:right w:val="single" w:sz="4" w:space="0" w:color="auto"/>
            </w:tcBorders>
            <w:shd w:val="clear" w:color="auto" w:fill="auto"/>
            <w:noWrap/>
            <w:hideMark/>
          </w:tcPr>
          <w:p w:rsidR="00DC3B7B" w:rsidRPr="003334B4" w:rsidRDefault="00DC3B7B" w:rsidP="00921A34">
            <w:pPr>
              <w:rPr>
                <w:i/>
                <w:iCs/>
              </w:rPr>
            </w:pPr>
            <w:r w:rsidRPr="003334B4">
              <w:rPr>
                <w:iCs/>
              </w:rPr>
              <w:t>Boiler</w:t>
            </w:r>
          </w:p>
        </w:tc>
        <w:tc>
          <w:tcPr>
            <w:tcW w:w="1145" w:type="dxa"/>
            <w:tcBorders>
              <w:top w:val="nil"/>
              <w:left w:val="nil"/>
              <w:bottom w:val="nil"/>
              <w:right w:val="single" w:sz="4" w:space="0" w:color="auto"/>
            </w:tcBorders>
            <w:shd w:val="clear" w:color="auto" w:fill="auto"/>
            <w:noWrap/>
            <w:hideMark/>
          </w:tcPr>
          <w:p w:rsidR="00DC3B7B" w:rsidRPr="003334B4" w:rsidRDefault="00DC3B7B" w:rsidP="00807EE2">
            <w:pPr>
              <w:jc w:val="center"/>
              <w:rPr>
                <w:i/>
              </w:rPr>
            </w:pPr>
            <w:r w:rsidRPr="003334B4">
              <w:t>set</w:t>
            </w:r>
          </w:p>
        </w:tc>
        <w:tc>
          <w:tcPr>
            <w:tcW w:w="1260" w:type="dxa"/>
            <w:tcBorders>
              <w:top w:val="nil"/>
              <w:left w:val="nil"/>
              <w:bottom w:val="nil"/>
              <w:right w:val="single" w:sz="4" w:space="0" w:color="auto"/>
            </w:tcBorders>
            <w:shd w:val="clear" w:color="auto" w:fill="auto"/>
            <w:noWrap/>
            <w:hideMark/>
          </w:tcPr>
          <w:p w:rsidR="00DC3B7B" w:rsidRPr="003334B4" w:rsidRDefault="00DC3B7B" w:rsidP="00807EE2">
            <w:pPr>
              <w:jc w:val="center"/>
              <w:rPr>
                <w:i/>
              </w:rPr>
            </w:pPr>
            <w:r w:rsidRPr="003334B4">
              <w:t>1</w:t>
            </w:r>
          </w:p>
        </w:tc>
        <w:tc>
          <w:tcPr>
            <w:tcW w:w="1080" w:type="dxa"/>
            <w:tcBorders>
              <w:top w:val="nil"/>
              <w:left w:val="single" w:sz="4" w:space="0" w:color="auto"/>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98.00</w:t>
            </w:r>
          </w:p>
        </w:tc>
        <w:tc>
          <w:tcPr>
            <w:tcW w:w="90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24.50</w:t>
            </w:r>
          </w:p>
        </w:tc>
        <w:tc>
          <w:tcPr>
            <w:tcW w:w="1080" w:type="dxa"/>
            <w:tcBorders>
              <w:top w:val="nil"/>
              <w:left w:val="nil"/>
              <w:bottom w:val="single" w:sz="4" w:space="0" w:color="auto"/>
              <w:right w:val="single" w:sz="4" w:space="0" w:color="auto"/>
            </w:tcBorders>
            <w:shd w:val="clear" w:color="auto" w:fill="auto"/>
            <w:noWrap/>
            <w:hideMark/>
          </w:tcPr>
          <w:p w:rsidR="00DC3B7B" w:rsidRPr="003334B4" w:rsidRDefault="00DC3B7B" w:rsidP="00BD6FC8">
            <w:pPr>
              <w:jc w:val="center"/>
              <w:rPr>
                <w:i/>
              </w:rPr>
            </w:pPr>
            <w:r w:rsidRPr="003334B4">
              <w:t>122.50</w:t>
            </w:r>
          </w:p>
        </w:tc>
      </w:tr>
      <w:tr w:rsidR="00DC3B7B" w:rsidRPr="003334B4" w:rsidTr="009E4355">
        <w:trPr>
          <w:trHeight w:val="330"/>
          <w:jc w:val="center"/>
        </w:trPr>
        <w:tc>
          <w:tcPr>
            <w:tcW w:w="5580"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rsidR="00DC3B7B" w:rsidRPr="003334B4" w:rsidRDefault="003D41E4" w:rsidP="00BD6FC8">
            <w:pPr>
              <w:jc w:val="center"/>
              <w:rPr>
                <w:b/>
                <w:bCs/>
                <w:i/>
              </w:rPr>
            </w:pPr>
            <w:r>
              <w:rPr>
                <w:b/>
                <w:bCs/>
              </w:rPr>
              <w:t xml:space="preserve">Grand </w:t>
            </w:r>
            <w:r w:rsidR="00DC3B7B" w:rsidRPr="003334B4">
              <w:rPr>
                <w:b/>
                <w:bCs/>
              </w:rPr>
              <w:t>Total</w:t>
            </w:r>
          </w:p>
        </w:tc>
        <w:tc>
          <w:tcPr>
            <w:tcW w:w="1080" w:type="dxa"/>
            <w:tcBorders>
              <w:top w:val="single" w:sz="8" w:space="0" w:color="auto"/>
              <w:left w:val="nil"/>
              <w:bottom w:val="single" w:sz="8" w:space="0" w:color="auto"/>
              <w:right w:val="nil"/>
            </w:tcBorders>
            <w:shd w:val="clear" w:color="auto" w:fill="auto"/>
            <w:noWrap/>
            <w:hideMark/>
          </w:tcPr>
          <w:p w:rsidR="00DC3B7B" w:rsidRPr="003334B4" w:rsidRDefault="00DC3B7B" w:rsidP="00BD6FC8">
            <w:pPr>
              <w:jc w:val="center"/>
              <w:rPr>
                <w:b/>
                <w:bCs/>
                <w:i/>
              </w:rPr>
            </w:pPr>
            <w:r w:rsidRPr="003334B4">
              <w:rPr>
                <w:b/>
                <w:bCs/>
              </w:rPr>
              <w:t>1,400.00</w:t>
            </w:r>
          </w:p>
        </w:tc>
        <w:tc>
          <w:tcPr>
            <w:tcW w:w="900" w:type="dxa"/>
            <w:tcBorders>
              <w:top w:val="single" w:sz="8" w:space="0" w:color="auto"/>
              <w:left w:val="single" w:sz="8" w:space="0" w:color="auto"/>
              <w:bottom w:val="single" w:sz="8" w:space="0" w:color="auto"/>
              <w:right w:val="single" w:sz="4" w:space="0" w:color="auto"/>
            </w:tcBorders>
            <w:shd w:val="clear" w:color="auto" w:fill="auto"/>
            <w:noWrap/>
            <w:hideMark/>
          </w:tcPr>
          <w:p w:rsidR="00DC3B7B" w:rsidRPr="003334B4" w:rsidRDefault="00DC3B7B" w:rsidP="00BD6FC8">
            <w:pPr>
              <w:jc w:val="center"/>
              <w:rPr>
                <w:b/>
                <w:bCs/>
                <w:i/>
              </w:rPr>
            </w:pPr>
            <w:r w:rsidRPr="003334B4">
              <w:rPr>
                <w:b/>
                <w:bCs/>
              </w:rPr>
              <w:t>350.00</w:t>
            </w:r>
          </w:p>
        </w:tc>
        <w:tc>
          <w:tcPr>
            <w:tcW w:w="1080" w:type="dxa"/>
            <w:tcBorders>
              <w:top w:val="single" w:sz="8" w:space="0" w:color="auto"/>
              <w:left w:val="nil"/>
              <w:bottom w:val="single" w:sz="8" w:space="0" w:color="auto"/>
              <w:right w:val="single" w:sz="4" w:space="0" w:color="auto"/>
            </w:tcBorders>
            <w:shd w:val="clear" w:color="auto" w:fill="auto"/>
            <w:noWrap/>
            <w:hideMark/>
          </w:tcPr>
          <w:p w:rsidR="00DC3B7B" w:rsidRPr="003334B4" w:rsidRDefault="00DC3B7B" w:rsidP="00BD6FC8">
            <w:pPr>
              <w:jc w:val="center"/>
              <w:rPr>
                <w:b/>
                <w:bCs/>
                <w:i/>
              </w:rPr>
            </w:pPr>
            <w:r w:rsidRPr="003334B4">
              <w:rPr>
                <w:b/>
                <w:bCs/>
              </w:rPr>
              <w:t>1</w:t>
            </w:r>
            <w:r w:rsidR="00F759B6">
              <w:rPr>
                <w:b/>
                <w:bCs/>
              </w:rPr>
              <w:t>,</w:t>
            </w:r>
            <w:r w:rsidRPr="003334B4">
              <w:rPr>
                <w:b/>
                <w:bCs/>
              </w:rPr>
              <w:t>750.00</w:t>
            </w:r>
          </w:p>
        </w:tc>
      </w:tr>
    </w:tbl>
    <w:p w:rsidR="00921A34" w:rsidRDefault="00921A34" w:rsidP="002B5383">
      <w:pPr>
        <w:spacing w:line="360" w:lineRule="auto"/>
        <w:jc w:val="both"/>
        <w:rPr>
          <w:i/>
          <w:iCs/>
        </w:rPr>
      </w:pPr>
    </w:p>
    <w:p w:rsidR="00725525" w:rsidRPr="003334B4" w:rsidRDefault="00725525" w:rsidP="002B5383">
      <w:pPr>
        <w:spacing w:line="360" w:lineRule="auto"/>
        <w:jc w:val="both"/>
        <w:rPr>
          <w:i/>
          <w:iCs/>
        </w:rPr>
      </w:pPr>
    </w:p>
    <w:p w:rsidR="00666E13" w:rsidRPr="003334B4" w:rsidRDefault="00666E13" w:rsidP="002B5383">
      <w:pPr>
        <w:spacing w:line="360" w:lineRule="auto"/>
        <w:jc w:val="both"/>
        <w:rPr>
          <w:b/>
          <w:bCs/>
          <w:i/>
          <w:iCs/>
        </w:rPr>
      </w:pPr>
      <w:r w:rsidRPr="003334B4">
        <w:rPr>
          <w:b/>
          <w:bCs/>
          <w:iCs/>
        </w:rPr>
        <w:t>2.</w:t>
      </w:r>
      <w:r w:rsidRPr="003334B4">
        <w:rPr>
          <w:b/>
          <w:bCs/>
          <w:iCs/>
        </w:rPr>
        <w:tab/>
      </w:r>
      <w:r w:rsidR="00874BF6" w:rsidRPr="003334B4">
        <w:rPr>
          <w:b/>
          <w:bCs/>
          <w:iCs/>
        </w:rPr>
        <w:t xml:space="preserve">Land, </w:t>
      </w:r>
      <w:r w:rsidRPr="003334B4">
        <w:rPr>
          <w:b/>
          <w:bCs/>
          <w:iCs/>
        </w:rPr>
        <w:t>Building</w:t>
      </w:r>
      <w:r w:rsidR="00FA1678" w:rsidRPr="003334B4">
        <w:rPr>
          <w:b/>
          <w:bCs/>
          <w:iCs/>
        </w:rPr>
        <w:t>s</w:t>
      </w:r>
      <w:r w:rsidRPr="003334B4">
        <w:rPr>
          <w:b/>
          <w:bCs/>
          <w:iCs/>
        </w:rPr>
        <w:t xml:space="preserve"> </w:t>
      </w:r>
      <w:r w:rsidR="00AA0805" w:rsidRPr="003334B4">
        <w:rPr>
          <w:b/>
          <w:bCs/>
          <w:iCs/>
        </w:rPr>
        <w:t>and</w:t>
      </w:r>
      <w:r w:rsidRPr="003334B4">
        <w:rPr>
          <w:b/>
          <w:bCs/>
          <w:iCs/>
        </w:rPr>
        <w:t xml:space="preserve"> Civil Works</w:t>
      </w:r>
    </w:p>
    <w:p w:rsidR="00666E13" w:rsidRPr="003334B4" w:rsidRDefault="00666E13" w:rsidP="002B5383">
      <w:pPr>
        <w:spacing w:line="360" w:lineRule="auto"/>
        <w:jc w:val="both"/>
        <w:rPr>
          <w:i/>
          <w:iCs/>
        </w:rPr>
      </w:pPr>
    </w:p>
    <w:p w:rsidR="004D46BC" w:rsidRDefault="00AA0805" w:rsidP="002B5383">
      <w:pPr>
        <w:pStyle w:val="BodyTextIndent3"/>
        <w:spacing w:after="0" w:line="360" w:lineRule="auto"/>
        <w:ind w:left="0"/>
        <w:jc w:val="both"/>
        <w:rPr>
          <w:sz w:val="24"/>
          <w:szCs w:val="24"/>
        </w:rPr>
      </w:pPr>
      <w:r w:rsidRPr="003334B4">
        <w:rPr>
          <w:sz w:val="24"/>
          <w:szCs w:val="24"/>
        </w:rPr>
        <w:t xml:space="preserve">The overall </w:t>
      </w:r>
      <w:r w:rsidR="00FA1678" w:rsidRPr="003334B4">
        <w:rPr>
          <w:sz w:val="24"/>
          <w:szCs w:val="24"/>
        </w:rPr>
        <w:t xml:space="preserve">area of </w:t>
      </w:r>
      <w:r w:rsidRPr="003334B4">
        <w:rPr>
          <w:sz w:val="24"/>
          <w:szCs w:val="24"/>
        </w:rPr>
        <w:t>land require</w:t>
      </w:r>
      <w:r w:rsidR="00FA1678" w:rsidRPr="003334B4">
        <w:rPr>
          <w:sz w:val="24"/>
          <w:szCs w:val="24"/>
        </w:rPr>
        <w:t>d for</w:t>
      </w:r>
      <w:r w:rsidRPr="003334B4">
        <w:rPr>
          <w:sz w:val="24"/>
          <w:szCs w:val="24"/>
        </w:rPr>
        <w:t xml:space="preserve"> the envisaged project is about 3</w:t>
      </w:r>
      <w:r w:rsidR="00FA1678" w:rsidRPr="003334B4">
        <w:rPr>
          <w:sz w:val="24"/>
          <w:szCs w:val="24"/>
        </w:rPr>
        <w:t>5</w:t>
      </w:r>
      <w:r w:rsidRPr="003334B4">
        <w:rPr>
          <w:sz w:val="24"/>
          <w:szCs w:val="24"/>
        </w:rPr>
        <w:t>0 m</w:t>
      </w:r>
      <w:r w:rsidRPr="003334B4">
        <w:rPr>
          <w:sz w:val="24"/>
          <w:szCs w:val="24"/>
          <w:vertAlign w:val="superscript"/>
        </w:rPr>
        <w:t>2</w:t>
      </w:r>
      <w:r w:rsidRPr="003334B4">
        <w:rPr>
          <w:sz w:val="24"/>
          <w:szCs w:val="24"/>
        </w:rPr>
        <w:t xml:space="preserve">, </w:t>
      </w:r>
      <w:r w:rsidR="00FA1678" w:rsidRPr="003334B4">
        <w:rPr>
          <w:sz w:val="24"/>
          <w:szCs w:val="24"/>
        </w:rPr>
        <w:t xml:space="preserve">out </w:t>
      </w:r>
      <w:r w:rsidRPr="003334B4">
        <w:rPr>
          <w:sz w:val="24"/>
          <w:szCs w:val="24"/>
        </w:rPr>
        <w:t>of which 200 m</w:t>
      </w:r>
      <w:r w:rsidRPr="003334B4">
        <w:rPr>
          <w:sz w:val="24"/>
          <w:szCs w:val="24"/>
          <w:vertAlign w:val="superscript"/>
        </w:rPr>
        <w:t>2</w:t>
      </w:r>
      <w:r w:rsidRPr="003334B4">
        <w:rPr>
          <w:sz w:val="24"/>
          <w:szCs w:val="24"/>
        </w:rPr>
        <w:t xml:space="preserve"> is built</w:t>
      </w:r>
      <w:r w:rsidR="00FA1678" w:rsidRPr="003334B4">
        <w:rPr>
          <w:sz w:val="24"/>
          <w:szCs w:val="24"/>
        </w:rPr>
        <w:t xml:space="preserve"> </w:t>
      </w:r>
      <w:r w:rsidRPr="003334B4">
        <w:rPr>
          <w:sz w:val="24"/>
          <w:szCs w:val="24"/>
        </w:rPr>
        <w:t>-</w:t>
      </w:r>
      <w:r w:rsidR="00FA1678" w:rsidRPr="003334B4">
        <w:rPr>
          <w:sz w:val="24"/>
          <w:szCs w:val="24"/>
        </w:rPr>
        <w:t xml:space="preserve"> </w:t>
      </w:r>
      <w:r w:rsidRPr="003334B4">
        <w:rPr>
          <w:sz w:val="24"/>
          <w:szCs w:val="24"/>
        </w:rPr>
        <w:t xml:space="preserve">up area.   The total </w:t>
      </w:r>
      <w:r w:rsidR="00324B69" w:rsidRPr="003334B4">
        <w:rPr>
          <w:sz w:val="24"/>
          <w:szCs w:val="24"/>
        </w:rPr>
        <w:t xml:space="preserve">cost of buildings and </w:t>
      </w:r>
      <w:r w:rsidRPr="003334B4">
        <w:rPr>
          <w:sz w:val="24"/>
          <w:szCs w:val="24"/>
        </w:rPr>
        <w:t xml:space="preserve">construction, at a rate of Birr </w:t>
      </w:r>
      <w:r w:rsidR="00324B69" w:rsidRPr="003334B4">
        <w:rPr>
          <w:sz w:val="24"/>
          <w:szCs w:val="24"/>
        </w:rPr>
        <w:t>4,500</w:t>
      </w:r>
      <w:r w:rsidRPr="003334B4">
        <w:rPr>
          <w:sz w:val="24"/>
          <w:szCs w:val="24"/>
        </w:rPr>
        <w:t xml:space="preserve"> per m</w:t>
      </w:r>
      <w:r w:rsidRPr="003334B4">
        <w:rPr>
          <w:sz w:val="24"/>
          <w:szCs w:val="24"/>
          <w:vertAlign w:val="superscript"/>
        </w:rPr>
        <w:t>2</w:t>
      </w:r>
      <w:r w:rsidRPr="003334B4">
        <w:rPr>
          <w:sz w:val="24"/>
          <w:szCs w:val="24"/>
        </w:rPr>
        <w:t xml:space="preserve">, is estimated </w:t>
      </w:r>
      <w:r w:rsidR="00324B69" w:rsidRPr="003334B4">
        <w:rPr>
          <w:sz w:val="24"/>
          <w:szCs w:val="24"/>
        </w:rPr>
        <w:t>a</w:t>
      </w:r>
      <w:r w:rsidRPr="003334B4">
        <w:rPr>
          <w:sz w:val="24"/>
          <w:szCs w:val="24"/>
        </w:rPr>
        <w:t>t</w:t>
      </w:r>
      <w:r w:rsidR="00324B69" w:rsidRPr="003334B4">
        <w:rPr>
          <w:sz w:val="24"/>
          <w:szCs w:val="24"/>
        </w:rPr>
        <w:t xml:space="preserve"> </w:t>
      </w:r>
      <w:r w:rsidRPr="003334B4">
        <w:rPr>
          <w:sz w:val="24"/>
          <w:szCs w:val="24"/>
        </w:rPr>
        <w:t xml:space="preserve">Birr </w:t>
      </w:r>
      <w:r w:rsidR="00324B69" w:rsidRPr="003334B4">
        <w:rPr>
          <w:sz w:val="24"/>
          <w:szCs w:val="24"/>
        </w:rPr>
        <w:t>90</w:t>
      </w:r>
      <w:r w:rsidR="00D319E0" w:rsidRPr="003334B4">
        <w:rPr>
          <w:sz w:val="24"/>
          <w:szCs w:val="24"/>
        </w:rPr>
        <w:t xml:space="preserve">0,000.  </w:t>
      </w:r>
    </w:p>
    <w:p w:rsidR="004D46BC" w:rsidRDefault="004D46BC" w:rsidP="002B5383">
      <w:pPr>
        <w:pStyle w:val="BodyTextIndent3"/>
        <w:spacing w:after="0" w:line="360" w:lineRule="auto"/>
        <w:ind w:left="0"/>
        <w:jc w:val="both"/>
        <w:rPr>
          <w:sz w:val="24"/>
          <w:szCs w:val="24"/>
        </w:rPr>
      </w:pPr>
    </w:p>
    <w:p w:rsidR="004D46BC" w:rsidRPr="00362244" w:rsidRDefault="004D46BC" w:rsidP="00362244">
      <w:pPr>
        <w:spacing w:after="240" w:line="360" w:lineRule="auto"/>
        <w:jc w:val="both"/>
        <w:rPr>
          <w:i/>
        </w:rPr>
      </w:pPr>
      <w:r w:rsidRPr="00362244">
        <w:t xml:space="preserve">According to the Federal Legislation on the Lease Holding of Urban Land </w:t>
      </w:r>
      <w:r w:rsidR="00362244" w:rsidRPr="00362244">
        <w:t xml:space="preserve">(Proclamation No 721/2004) </w:t>
      </w:r>
      <w:r w:rsidRPr="00362244">
        <w:t>in principle, urban land permit by lease is on auction or negotiation basis, however, the time and condition of applying the proclamation shall be determined by the concerned regional or city government depending on the level of development.</w:t>
      </w:r>
    </w:p>
    <w:p w:rsidR="004D46BC" w:rsidRPr="00B32DB8" w:rsidRDefault="004D46BC" w:rsidP="004D46BC">
      <w:pPr>
        <w:spacing w:line="360" w:lineRule="auto"/>
        <w:jc w:val="both"/>
        <w:rPr>
          <w:i/>
        </w:rPr>
      </w:pPr>
      <w:r w:rsidRPr="00B32DB8">
        <w:lastRenderedPageBreak/>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4D46BC" w:rsidRPr="00895E67" w:rsidRDefault="004D46BC" w:rsidP="004D46BC">
      <w:pPr>
        <w:spacing w:line="360" w:lineRule="auto"/>
        <w:jc w:val="both"/>
        <w:rPr>
          <w:i/>
          <w:sz w:val="14"/>
        </w:rPr>
      </w:pPr>
    </w:p>
    <w:p w:rsidR="004D46BC" w:rsidRPr="00B32DB8" w:rsidRDefault="004D46BC" w:rsidP="004D46BC">
      <w:pPr>
        <w:spacing w:line="360" w:lineRule="auto"/>
        <w:jc w:val="both"/>
        <w:rPr>
          <w:i/>
        </w:rPr>
      </w:pPr>
      <w:r w:rsidRPr="00B32DB8">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4D46BC" w:rsidRPr="00895E67" w:rsidRDefault="004D46BC" w:rsidP="004D46BC">
      <w:pPr>
        <w:spacing w:line="360" w:lineRule="auto"/>
        <w:jc w:val="both"/>
        <w:rPr>
          <w:i/>
          <w:sz w:val="10"/>
        </w:rPr>
      </w:pPr>
    </w:p>
    <w:p w:rsidR="004D46BC" w:rsidRPr="00B32DB8" w:rsidRDefault="004D46BC" w:rsidP="004D46BC">
      <w:pPr>
        <w:spacing w:line="360" w:lineRule="auto"/>
        <w:jc w:val="both"/>
        <w:rPr>
          <w:i/>
        </w:rPr>
      </w:pPr>
      <w:r w:rsidRPr="00B32DB8">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4D46BC" w:rsidRPr="00895E67" w:rsidRDefault="004D46BC" w:rsidP="004D46BC">
      <w:pPr>
        <w:spacing w:line="360" w:lineRule="auto"/>
        <w:jc w:val="both"/>
        <w:rPr>
          <w:i/>
          <w:sz w:val="12"/>
        </w:rPr>
      </w:pPr>
    </w:p>
    <w:p w:rsidR="004D46BC" w:rsidRPr="00B32DB8" w:rsidRDefault="004D46BC" w:rsidP="004D46BC">
      <w:pPr>
        <w:spacing w:line="360" w:lineRule="auto"/>
        <w:jc w:val="both"/>
        <w:rPr>
          <w:i/>
          <w:color w:val="000000"/>
        </w:rPr>
      </w:pPr>
      <w:r w:rsidRPr="00B32DB8">
        <w:t>In Addis Ababa</w:t>
      </w:r>
      <w:r w:rsidR="003D41E4" w:rsidRPr="00B32DB8">
        <w:t>,</w:t>
      </w:r>
      <w:r w:rsidRPr="00B32DB8">
        <w:t xml:space="preserve"> the City’s Land Administration and Development Authority is directly responsible in dealing with matters concerning land.  However, regarding the manufacturing sector, </w:t>
      </w:r>
      <w:r w:rsidRPr="00B32DB8">
        <w:rPr>
          <w:color w:val="000000"/>
        </w:rPr>
        <w:t>industrial zone preparation is one of the strategic intervention measures adopted by the City Administration for the promotion of the sector and all manufacturing projects are assumed to be located in the developed industrial zones.</w:t>
      </w:r>
    </w:p>
    <w:p w:rsidR="004D46BC" w:rsidRPr="00895E67" w:rsidRDefault="004D46BC" w:rsidP="004D46BC">
      <w:pPr>
        <w:spacing w:line="360" w:lineRule="auto"/>
        <w:jc w:val="both"/>
        <w:rPr>
          <w:i/>
          <w:color w:val="000000"/>
          <w:sz w:val="12"/>
        </w:rPr>
      </w:pPr>
    </w:p>
    <w:p w:rsidR="004D46BC" w:rsidRPr="00B32DB8" w:rsidRDefault="004D46BC" w:rsidP="004D46BC">
      <w:pPr>
        <w:spacing w:line="360" w:lineRule="auto"/>
        <w:jc w:val="both"/>
        <w:rPr>
          <w:i/>
          <w:color w:val="000000"/>
        </w:rPr>
      </w:pPr>
      <w:r w:rsidRPr="00B32DB8">
        <w:rPr>
          <w:color w:val="000000"/>
        </w:rPr>
        <w:t>Regarding land allocation of industrial zones if the land requirement of the project is b</w:t>
      </w:r>
      <w:r w:rsidR="00362244">
        <w:rPr>
          <w:color w:val="000000"/>
        </w:rPr>
        <w:t>e</w:t>
      </w:r>
      <w:r w:rsidRPr="00B32DB8">
        <w:rPr>
          <w:color w:val="000000"/>
        </w:rPr>
        <w:t>low 5</w:t>
      </w:r>
      <w:r w:rsidR="003D41E4" w:rsidRPr="00B32DB8">
        <w:rPr>
          <w:color w:val="000000"/>
        </w:rPr>
        <w:t>,</w:t>
      </w:r>
      <w:r w:rsidRPr="00B32DB8">
        <w:rPr>
          <w:color w:val="000000"/>
        </w:rPr>
        <w:t>000 m</w:t>
      </w:r>
      <w:r w:rsidRPr="00B32DB8">
        <w:rPr>
          <w:color w:val="000000"/>
          <w:vertAlign w:val="superscript"/>
        </w:rPr>
        <w:t xml:space="preserve">2 </w:t>
      </w:r>
      <w:r w:rsidRPr="00B32DB8">
        <w:rPr>
          <w:color w:val="000000"/>
        </w:rPr>
        <w:t>the land lease request is evaluated and decided upon by the Industrial Zone Development and Coordination Committee of the City’s Investment Authority. However, if the land request is above 5,000 m</w:t>
      </w:r>
      <w:r w:rsidRPr="00B32DB8">
        <w:rPr>
          <w:color w:val="000000"/>
          <w:vertAlign w:val="superscript"/>
        </w:rPr>
        <w:t>2</w:t>
      </w:r>
      <w:r w:rsidRPr="00B32DB8">
        <w:rPr>
          <w:color w:val="000000"/>
        </w:rPr>
        <w:t xml:space="preserve"> the request is evaluated by the City’s Investment Authority and </w:t>
      </w:r>
      <w:r w:rsidR="003D41E4" w:rsidRPr="00B32DB8">
        <w:rPr>
          <w:color w:val="000000"/>
        </w:rPr>
        <w:t>passed with</w:t>
      </w:r>
      <w:r w:rsidRPr="00B32DB8">
        <w:rPr>
          <w:color w:val="000000"/>
        </w:rPr>
        <w:t xml:space="preserve"> recommendation to the Land Development and Administration Authority for decision, while the lease price is the same for both cases. </w:t>
      </w:r>
    </w:p>
    <w:p w:rsidR="004D46BC" w:rsidRPr="00895E67" w:rsidRDefault="004D46BC" w:rsidP="004D46BC">
      <w:pPr>
        <w:spacing w:line="360" w:lineRule="auto"/>
        <w:jc w:val="both"/>
        <w:rPr>
          <w:i/>
          <w:sz w:val="14"/>
        </w:rPr>
      </w:pPr>
    </w:p>
    <w:p w:rsidR="004D46BC" w:rsidRPr="00B32DB8" w:rsidRDefault="004D46BC" w:rsidP="004D46BC">
      <w:pPr>
        <w:spacing w:line="360" w:lineRule="auto"/>
        <w:jc w:val="both"/>
        <w:rPr>
          <w:i/>
        </w:rPr>
      </w:pPr>
      <w:r w:rsidRPr="00B32DB8">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4D46BC" w:rsidRPr="00B32DB8" w:rsidRDefault="004D46BC" w:rsidP="004D46BC">
      <w:pPr>
        <w:spacing w:line="360" w:lineRule="auto"/>
        <w:jc w:val="both"/>
        <w:rPr>
          <w:i/>
        </w:rPr>
      </w:pPr>
      <w:r w:rsidRPr="00B32DB8">
        <w:t xml:space="preserve">The new regulation classified the city into three zones. The first Zone is Central Market District Zone, which is classified in five levels and the floor land lease price ranges from Birr 1,686 to </w:t>
      </w:r>
      <w:r w:rsidRPr="00B32DB8">
        <w:lastRenderedPageBreak/>
        <w:t>Birr 894 per m</w:t>
      </w:r>
      <w:r w:rsidRPr="00B32DB8">
        <w:rPr>
          <w:vertAlign w:val="superscript"/>
        </w:rPr>
        <w:t>2</w:t>
      </w:r>
      <w:r w:rsidRPr="00B32DB8">
        <w:t>. The rate for Central Market District Zone will be applicable in most areas of the city that are considered to be main business areas that entertain high level of business activities.</w:t>
      </w:r>
    </w:p>
    <w:p w:rsidR="00F759B6" w:rsidRPr="00895E67" w:rsidRDefault="00F759B6" w:rsidP="004D46BC">
      <w:pPr>
        <w:spacing w:line="360" w:lineRule="auto"/>
        <w:jc w:val="both"/>
        <w:rPr>
          <w:i/>
          <w:sz w:val="14"/>
        </w:rPr>
      </w:pPr>
    </w:p>
    <w:p w:rsidR="004D46BC" w:rsidRPr="00B32DB8" w:rsidRDefault="004D46BC" w:rsidP="004D46BC">
      <w:pPr>
        <w:spacing w:line="360" w:lineRule="auto"/>
        <w:jc w:val="both"/>
        <w:rPr>
          <w:i/>
        </w:rPr>
      </w:pPr>
      <w:r w:rsidRPr="00B32DB8">
        <w:t>The second zone, Transitional Zone, will also have five levels and the floor land lease price ranges from Birr 1,035 to Birr 555 per m</w:t>
      </w:r>
      <w:r w:rsidRPr="00B32DB8">
        <w:rPr>
          <w:vertAlign w:val="superscript"/>
        </w:rPr>
        <w:t>2</w:t>
      </w:r>
      <w:r w:rsidRPr="00B32DB8">
        <w:t xml:space="preserve"> .This zone includes places that are surrounding the city and are occupied by mainly residential units and industries. </w:t>
      </w:r>
    </w:p>
    <w:p w:rsidR="00F759B6" w:rsidRPr="00895E67" w:rsidRDefault="00F759B6" w:rsidP="004D46BC">
      <w:pPr>
        <w:spacing w:line="360" w:lineRule="auto"/>
        <w:jc w:val="both"/>
        <w:rPr>
          <w:i/>
          <w:sz w:val="10"/>
        </w:rPr>
      </w:pPr>
    </w:p>
    <w:p w:rsidR="004D46BC" w:rsidRDefault="004D46BC" w:rsidP="004D46BC">
      <w:pPr>
        <w:spacing w:line="360" w:lineRule="auto"/>
        <w:jc w:val="both"/>
        <w:rPr>
          <w:i/>
        </w:rPr>
      </w:pPr>
      <w:r w:rsidRPr="00B32DB8">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B32DB8">
        <w:rPr>
          <w:vertAlign w:val="superscript"/>
        </w:rPr>
        <w:t xml:space="preserve">2 </w:t>
      </w:r>
      <w:r w:rsidRPr="00B32DB8">
        <w:t>(see Table 5.2).</w:t>
      </w:r>
    </w:p>
    <w:p w:rsidR="004D46BC" w:rsidRPr="00B32DB8" w:rsidRDefault="004D46BC" w:rsidP="004D46BC">
      <w:pPr>
        <w:spacing w:line="360" w:lineRule="auto"/>
        <w:jc w:val="center"/>
        <w:rPr>
          <w:b/>
          <w:i/>
          <w:u w:val="single"/>
        </w:rPr>
      </w:pPr>
      <w:r w:rsidRPr="00B32DB8">
        <w:rPr>
          <w:b/>
          <w:u w:val="single"/>
        </w:rPr>
        <w:t>Table 5.2</w:t>
      </w:r>
    </w:p>
    <w:p w:rsidR="004D46BC" w:rsidRPr="00B32DB8" w:rsidRDefault="004D46BC" w:rsidP="004D46BC">
      <w:pPr>
        <w:spacing w:line="360" w:lineRule="auto"/>
        <w:jc w:val="center"/>
        <w:rPr>
          <w:b/>
          <w:i/>
          <w:u w:val="single"/>
        </w:rPr>
      </w:pPr>
      <w:r w:rsidRPr="00B32DB8">
        <w:rPr>
          <w:b/>
          <w:u w:val="single"/>
        </w:rPr>
        <w:t>NEW LAND LEASE FLOOR PRICE FOR PLOTS IN ADDIS ABABA</w:t>
      </w:r>
    </w:p>
    <w:tbl>
      <w:tblPr>
        <w:tblW w:w="4720" w:type="dxa"/>
        <w:jc w:val="center"/>
        <w:tblLook w:val="04A0"/>
      </w:tblPr>
      <w:tblGrid>
        <w:gridCol w:w="2280"/>
        <w:gridCol w:w="960"/>
        <w:gridCol w:w="1480"/>
      </w:tblGrid>
      <w:tr w:rsidR="004D46BC" w:rsidRPr="009E4355" w:rsidTr="00895E67">
        <w:trPr>
          <w:trHeight w:hRule="exact" w:val="622"/>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6BC" w:rsidRPr="00B32DB8" w:rsidRDefault="004D46BC" w:rsidP="00FE0D27">
            <w:pPr>
              <w:jc w:val="center"/>
              <w:rPr>
                <w:b/>
                <w:i/>
                <w:color w:val="000000"/>
              </w:rPr>
            </w:pPr>
            <w:r w:rsidRPr="00B32DB8">
              <w:rPr>
                <w:b/>
                <w:color w:val="000000"/>
              </w:rPr>
              <w:t xml:space="preserve">Zone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b/>
                <w:i/>
                <w:color w:val="000000"/>
              </w:rPr>
            </w:pPr>
            <w:r w:rsidRPr="00B32DB8">
              <w:rPr>
                <w:b/>
                <w:color w:val="000000"/>
              </w:rPr>
              <w:t>Level</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b/>
                <w:i/>
                <w:color w:val="000000"/>
              </w:rPr>
            </w:pPr>
            <w:r w:rsidRPr="00B32DB8">
              <w:rPr>
                <w:b/>
                <w:color w:val="000000"/>
              </w:rPr>
              <w:t>Floor price/m</w:t>
            </w:r>
            <w:r w:rsidRPr="00B32DB8">
              <w:rPr>
                <w:b/>
                <w:color w:val="000000"/>
                <w:vertAlign w:val="superscript"/>
              </w:rPr>
              <w:t>2</w:t>
            </w:r>
          </w:p>
        </w:tc>
      </w:tr>
      <w:tr w:rsidR="004D46BC" w:rsidRPr="009E4355" w:rsidTr="00895E67">
        <w:trPr>
          <w:trHeight w:hRule="exact" w:val="360"/>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46BC" w:rsidRPr="00B32DB8" w:rsidRDefault="004D46BC" w:rsidP="00FE0D27">
            <w:pPr>
              <w:jc w:val="center"/>
              <w:rPr>
                <w:i/>
                <w:color w:val="000000"/>
              </w:rPr>
            </w:pPr>
            <w:r w:rsidRPr="00B32DB8">
              <w:rPr>
                <w:color w:val="000000"/>
              </w:rPr>
              <w:t xml:space="preserve">Central Market District </w:t>
            </w:r>
          </w:p>
        </w:tc>
        <w:tc>
          <w:tcPr>
            <w:tcW w:w="96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1</w:t>
            </w:r>
            <w:r w:rsidRPr="00B32DB8">
              <w:rPr>
                <w:color w:val="000000"/>
                <w:vertAlign w:val="superscript"/>
              </w:rPr>
              <w:t>st</w:t>
            </w:r>
            <w:r w:rsidRPr="00B32DB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1686</w:t>
            </w:r>
          </w:p>
        </w:tc>
      </w:tr>
      <w:tr w:rsidR="004D46BC" w:rsidRPr="009E4355" w:rsidTr="00895E67">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4D46BC" w:rsidRPr="00B32DB8" w:rsidRDefault="004D46BC" w:rsidP="00FE0D27">
            <w:pPr>
              <w:rPr>
                <w: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2</w:t>
            </w:r>
            <w:r w:rsidRPr="00B32DB8">
              <w:rPr>
                <w:color w:val="000000"/>
                <w:vertAlign w:val="superscript"/>
              </w:rPr>
              <w:t>nd</w:t>
            </w:r>
            <w:r w:rsidRPr="00B32DB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1535</w:t>
            </w:r>
          </w:p>
        </w:tc>
      </w:tr>
      <w:tr w:rsidR="004D46BC" w:rsidRPr="009E4355" w:rsidTr="00895E67">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4D46BC" w:rsidRPr="00B32DB8" w:rsidRDefault="004D46BC" w:rsidP="00FE0D27">
            <w:pPr>
              <w:rPr>
                <w: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3</w:t>
            </w:r>
            <w:r w:rsidRPr="00B32DB8">
              <w:rPr>
                <w:color w:val="000000"/>
                <w:vertAlign w:val="superscript"/>
              </w:rPr>
              <w:t>rd</w:t>
            </w:r>
            <w:r w:rsidRPr="00B32DB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1323</w:t>
            </w:r>
          </w:p>
        </w:tc>
      </w:tr>
      <w:tr w:rsidR="004D46BC" w:rsidRPr="009E4355" w:rsidTr="00895E67">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4D46BC" w:rsidRPr="00B32DB8" w:rsidRDefault="004D46BC" w:rsidP="00FE0D27">
            <w:pPr>
              <w:rPr>
                <w: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4</w:t>
            </w:r>
            <w:r w:rsidRPr="00B32DB8">
              <w:rPr>
                <w:color w:val="000000"/>
                <w:vertAlign w:val="superscript"/>
              </w:rPr>
              <w:t>th</w:t>
            </w:r>
            <w:r w:rsidRPr="00B32DB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1085</w:t>
            </w:r>
          </w:p>
        </w:tc>
      </w:tr>
      <w:tr w:rsidR="004D46BC" w:rsidRPr="009E4355" w:rsidTr="00895E67">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4D46BC" w:rsidRPr="00B32DB8" w:rsidRDefault="004D46BC" w:rsidP="00FE0D27">
            <w:pPr>
              <w:rPr>
                <w: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5</w:t>
            </w:r>
            <w:r w:rsidRPr="00B32DB8">
              <w:rPr>
                <w:color w:val="000000"/>
                <w:vertAlign w:val="superscript"/>
              </w:rPr>
              <w:t>th</w:t>
            </w:r>
            <w:r w:rsidRPr="00B32DB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894</w:t>
            </w:r>
          </w:p>
        </w:tc>
      </w:tr>
      <w:tr w:rsidR="004D46BC" w:rsidRPr="009E4355" w:rsidTr="00895E67">
        <w:trPr>
          <w:trHeight w:hRule="exact" w:val="360"/>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46BC" w:rsidRPr="00B32DB8" w:rsidRDefault="004D46BC" w:rsidP="00FE0D27">
            <w:pPr>
              <w:jc w:val="center"/>
              <w:rPr>
                <w:i/>
                <w:color w:val="000000"/>
              </w:rPr>
            </w:pPr>
            <w:r w:rsidRPr="00B32DB8">
              <w:rPr>
                <w:color w:val="000000"/>
              </w:rPr>
              <w:t xml:space="preserve">Transitional zone </w:t>
            </w:r>
          </w:p>
        </w:tc>
        <w:tc>
          <w:tcPr>
            <w:tcW w:w="96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1</w:t>
            </w:r>
            <w:r w:rsidRPr="00B32DB8">
              <w:rPr>
                <w:color w:val="000000"/>
                <w:vertAlign w:val="superscript"/>
              </w:rPr>
              <w:t>st</w:t>
            </w:r>
            <w:r w:rsidRPr="00B32DB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1035</w:t>
            </w:r>
          </w:p>
        </w:tc>
      </w:tr>
      <w:tr w:rsidR="004D46BC" w:rsidRPr="009E4355" w:rsidTr="00895E67">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4D46BC" w:rsidRPr="00B32DB8" w:rsidRDefault="004D46BC" w:rsidP="00FE0D27">
            <w:pPr>
              <w:rPr>
                <w: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2</w:t>
            </w:r>
            <w:r w:rsidRPr="00B32DB8">
              <w:rPr>
                <w:color w:val="000000"/>
                <w:vertAlign w:val="superscript"/>
              </w:rPr>
              <w:t>nd</w:t>
            </w:r>
            <w:r w:rsidRPr="00B32DB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935</w:t>
            </w:r>
          </w:p>
        </w:tc>
      </w:tr>
      <w:tr w:rsidR="004D46BC" w:rsidRPr="009E4355" w:rsidTr="00895E67">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4D46BC" w:rsidRPr="00B32DB8" w:rsidRDefault="004D46BC" w:rsidP="00FE0D27">
            <w:pPr>
              <w:rPr>
                <w: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3</w:t>
            </w:r>
            <w:r w:rsidRPr="00B32DB8">
              <w:rPr>
                <w:color w:val="000000"/>
                <w:vertAlign w:val="superscript"/>
              </w:rPr>
              <w:t>rd</w:t>
            </w:r>
            <w:r w:rsidRPr="00B32DB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809</w:t>
            </w:r>
          </w:p>
        </w:tc>
      </w:tr>
      <w:tr w:rsidR="004D46BC" w:rsidRPr="009E4355" w:rsidTr="00895E67">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4D46BC" w:rsidRPr="00B32DB8" w:rsidRDefault="004D46BC" w:rsidP="00FE0D27">
            <w:pPr>
              <w:rPr>
                <w: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4</w:t>
            </w:r>
            <w:r w:rsidRPr="00B32DB8">
              <w:rPr>
                <w:color w:val="000000"/>
                <w:vertAlign w:val="superscript"/>
              </w:rPr>
              <w:t>th</w:t>
            </w:r>
            <w:r w:rsidRPr="00B32DB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685</w:t>
            </w:r>
          </w:p>
        </w:tc>
      </w:tr>
      <w:tr w:rsidR="004D46BC" w:rsidRPr="009E4355" w:rsidTr="00895E67">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4D46BC" w:rsidRPr="00B32DB8" w:rsidRDefault="004D46BC" w:rsidP="00FE0D27">
            <w:pPr>
              <w:rPr>
                <w: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5</w:t>
            </w:r>
            <w:r w:rsidRPr="00B32DB8">
              <w:rPr>
                <w:color w:val="000000"/>
                <w:vertAlign w:val="superscript"/>
              </w:rPr>
              <w:t>th</w:t>
            </w:r>
            <w:r w:rsidRPr="00B32DB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555</w:t>
            </w:r>
          </w:p>
        </w:tc>
      </w:tr>
      <w:tr w:rsidR="004D46BC" w:rsidRPr="009E4355" w:rsidTr="00895E67">
        <w:trPr>
          <w:trHeight w:hRule="exact" w:val="360"/>
          <w:jc w:val="center"/>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46BC" w:rsidRPr="00B32DB8" w:rsidRDefault="004D46BC" w:rsidP="00FE0D27">
            <w:pPr>
              <w:jc w:val="center"/>
              <w:rPr>
                <w:i/>
                <w:color w:val="000000"/>
              </w:rPr>
            </w:pPr>
            <w:r w:rsidRPr="00B32DB8">
              <w:rPr>
                <w:color w:val="000000"/>
              </w:rPr>
              <w:t xml:space="preserve">Expansion zone </w:t>
            </w:r>
          </w:p>
        </w:tc>
        <w:tc>
          <w:tcPr>
            <w:tcW w:w="96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1</w:t>
            </w:r>
            <w:r w:rsidRPr="00B32DB8">
              <w:rPr>
                <w:color w:val="000000"/>
                <w:vertAlign w:val="superscript"/>
              </w:rPr>
              <w:t>st</w:t>
            </w:r>
            <w:r w:rsidRPr="00B32DB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355</w:t>
            </w:r>
          </w:p>
        </w:tc>
      </w:tr>
      <w:tr w:rsidR="004D46BC" w:rsidRPr="009E4355" w:rsidTr="00895E67">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4D46BC" w:rsidRPr="00B32DB8" w:rsidRDefault="004D46BC" w:rsidP="00FE0D27">
            <w:pPr>
              <w:rPr>
                <w: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2</w:t>
            </w:r>
            <w:r w:rsidRPr="00B32DB8">
              <w:rPr>
                <w:color w:val="000000"/>
                <w:vertAlign w:val="superscript"/>
              </w:rPr>
              <w:t>nd</w:t>
            </w:r>
            <w:r w:rsidRPr="00B32DB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299</w:t>
            </w:r>
          </w:p>
        </w:tc>
      </w:tr>
      <w:tr w:rsidR="004D46BC" w:rsidRPr="009E4355" w:rsidTr="00895E67">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4D46BC" w:rsidRPr="00B32DB8" w:rsidRDefault="004D46BC" w:rsidP="00FE0D27">
            <w:pPr>
              <w:rPr>
                <w: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3</w:t>
            </w:r>
            <w:r w:rsidRPr="00B32DB8">
              <w:rPr>
                <w:color w:val="000000"/>
                <w:vertAlign w:val="superscript"/>
              </w:rPr>
              <w:t>rd</w:t>
            </w:r>
            <w:r w:rsidRPr="00B32DB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217</w:t>
            </w:r>
          </w:p>
        </w:tc>
      </w:tr>
      <w:tr w:rsidR="004D46BC" w:rsidRPr="00F759B6" w:rsidTr="00895E67">
        <w:trPr>
          <w:trHeight w:hRule="exact" w:val="360"/>
          <w:jc w:val="center"/>
        </w:trPr>
        <w:tc>
          <w:tcPr>
            <w:tcW w:w="2280" w:type="dxa"/>
            <w:vMerge/>
            <w:tcBorders>
              <w:top w:val="nil"/>
              <w:left w:val="single" w:sz="4" w:space="0" w:color="auto"/>
              <w:bottom w:val="single" w:sz="4" w:space="0" w:color="auto"/>
              <w:right w:val="single" w:sz="4" w:space="0" w:color="auto"/>
            </w:tcBorders>
            <w:vAlign w:val="center"/>
            <w:hideMark/>
          </w:tcPr>
          <w:p w:rsidR="004D46BC" w:rsidRPr="009E4355" w:rsidRDefault="004D46BC" w:rsidP="00FE0D27">
            <w:pPr>
              <w:rPr>
                <w:i/>
                <w:color w:val="000000"/>
                <w:highlight w:val="yellow"/>
              </w:rPr>
            </w:pPr>
          </w:p>
        </w:tc>
        <w:tc>
          <w:tcPr>
            <w:tcW w:w="96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4</w:t>
            </w:r>
            <w:r w:rsidRPr="00B32DB8">
              <w:rPr>
                <w:color w:val="000000"/>
                <w:vertAlign w:val="superscript"/>
              </w:rPr>
              <w:t>th</w:t>
            </w:r>
            <w:r w:rsidRPr="00B32DB8">
              <w:rPr>
                <w:color w:val="000000"/>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D46BC" w:rsidRPr="00B32DB8" w:rsidRDefault="004D46BC" w:rsidP="00FE0D27">
            <w:pPr>
              <w:jc w:val="center"/>
              <w:rPr>
                <w:i/>
                <w:color w:val="000000"/>
              </w:rPr>
            </w:pPr>
            <w:r w:rsidRPr="00B32DB8">
              <w:rPr>
                <w:color w:val="000000"/>
              </w:rPr>
              <w:t>191</w:t>
            </w:r>
          </w:p>
        </w:tc>
      </w:tr>
    </w:tbl>
    <w:p w:rsidR="00725525" w:rsidRDefault="00725525" w:rsidP="004D46BC">
      <w:pPr>
        <w:spacing w:line="360" w:lineRule="auto"/>
        <w:jc w:val="both"/>
        <w:rPr>
          <w:i/>
        </w:rPr>
      </w:pPr>
    </w:p>
    <w:p w:rsidR="004D46BC" w:rsidRPr="00B32DB8" w:rsidRDefault="004D46BC" w:rsidP="004D46BC">
      <w:pPr>
        <w:spacing w:line="360" w:lineRule="auto"/>
        <w:jc w:val="both"/>
        <w:rPr>
          <w:i/>
        </w:rPr>
      </w:pPr>
      <w:r w:rsidRPr="00B32DB8">
        <w:t>Accordingly, in order to estimate the land lease cost of the project profiles it is assumed that all new manufacturing projects will be located in industrial zones located in expansion zones. Therefore, for the profile a land lease rate of Birr 266 per m</w:t>
      </w:r>
      <w:r w:rsidRPr="00B32DB8">
        <w:rPr>
          <w:vertAlign w:val="superscript"/>
        </w:rPr>
        <w:t xml:space="preserve">2 </w:t>
      </w:r>
      <w:r w:rsidRPr="00B32DB8">
        <w:t xml:space="preserve">which is equivalent to the average floor price of plots located in expansion zone is adopted. </w:t>
      </w:r>
    </w:p>
    <w:p w:rsidR="004D46BC" w:rsidRPr="00B32DB8" w:rsidRDefault="004D46BC" w:rsidP="004D46BC">
      <w:pPr>
        <w:spacing w:line="360" w:lineRule="auto"/>
        <w:jc w:val="both"/>
        <w:rPr>
          <w:i/>
        </w:rPr>
      </w:pPr>
    </w:p>
    <w:p w:rsidR="004D46BC" w:rsidRDefault="004D46BC" w:rsidP="004D46BC">
      <w:pPr>
        <w:spacing w:line="360" w:lineRule="auto"/>
        <w:jc w:val="both"/>
        <w:rPr>
          <w:i/>
          <w:highlight w:val="yellow"/>
        </w:rPr>
      </w:pPr>
      <w:r w:rsidRPr="00B32DB8">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r w:rsidRPr="009E4355">
        <w:rPr>
          <w:highlight w:val="yellow"/>
        </w:rPr>
        <w:t xml:space="preserve"> </w:t>
      </w:r>
    </w:p>
    <w:p w:rsidR="004D46BC" w:rsidRPr="00B32DB8" w:rsidRDefault="004D46BC" w:rsidP="004D46BC">
      <w:pPr>
        <w:spacing w:line="360" w:lineRule="auto"/>
        <w:jc w:val="center"/>
        <w:rPr>
          <w:b/>
          <w:i/>
          <w:u w:val="single"/>
        </w:rPr>
      </w:pPr>
      <w:r w:rsidRPr="00B32DB8">
        <w:rPr>
          <w:b/>
          <w:u w:val="single"/>
        </w:rPr>
        <w:t>Table 5.3</w:t>
      </w:r>
    </w:p>
    <w:p w:rsidR="004D46BC" w:rsidRPr="00B32DB8" w:rsidRDefault="004D46BC" w:rsidP="004D46BC">
      <w:pPr>
        <w:spacing w:line="360" w:lineRule="auto"/>
        <w:jc w:val="center"/>
        <w:rPr>
          <w:b/>
          <w:i/>
          <w:u w:val="single"/>
        </w:rPr>
      </w:pPr>
      <w:r w:rsidRPr="00B32DB8">
        <w:rPr>
          <w:b/>
          <w:u w:val="single"/>
        </w:rPr>
        <w:t xml:space="preserve">INCENTIVES FOR LEASE PAYMENT OF INDUSTRIAL PROJECTS </w:t>
      </w:r>
    </w:p>
    <w:p w:rsidR="006142C0" w:rsidRPr="009E4355" w:rsidRDefault="006142C0" w:rsidP="004D46BC">
      <w:pPr>
        <w:spacing w:line="360" w:lineRule="auto"/>
        <w:jc w:val="center"/>
        <w:rPr>
          <w:b/>
          <w:i/>
          <w:highlight w:val="yellow"/>
          <w:u w:val="single"/>
        </w:rPr>
      </w:pPr>
    </w:p>
    <w:tbl>
      <w:tblPr>
        <w:tblW w:w="6219" w:type="dxa"/>
        <w:jc w:val="center"/>
        <w:tblInd w:w="93" w:type="dxa"/>
        <w:tblLook w:val="0000"/>
      </w:tblPr>
      <w:tblGrid>
        <w:gridCol w:w="1796"/>
        <w:gridCol w:w="1220"/>
        <w:gridCol w:w="2080"/>
        <w:gridCol w:w="1123"/>
      </w:tblGrid>
      <w:tr w:rsidR="004D46BC" w:rsidRPr="009E4355" w:rsidTr="00FE0D27">
        <w:trPr>
          <w:trHeight w:val="510"/>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4D46BC" w:rsidRPr="00B32DB8" w:rsidRDefault="004D46BC" w:rsidP="006142C0">
            <w:pPr>
              <w:spacing w:line="360" w:lineRule="auto"/>
              <w:jc w:val="both"/>
              <w:rPr>
                <w:b/>
                <w:i/>
              </w:rPr>
            </w:pPr>
            <w:r w:rsidRPr="00B32DB8">
              <w:rPr>
                <w:b/>
              </w:rPr>
              <w:t xml:space="preserve">Scored </w:t>
            </w:r>
            <w:r w:rsidR="003D41E4" w:rsidRPr="00B32DB8">
              <w:rPr>
                <w:b/>
              </w:rPr>
              <w:t>P</w:t>
            </w:r>
            <w:r w:rsidRPr="00B32DB8">
              <w:rPr>
                <w:b/>
              </w:rPr>
              <w:t>oint</w:t>
            </w:r>
          </w:p>
        </w:tc>
        <w:tc>
          <w:tcPr>
            <w:tcW w:w="1220" w:type="dxa"/>
            <w:tcBorders>
              <w:top w:val="single" w:sz="4" w:space="0" w:color="auto"/>
              <w:left w:val="nil"/>
              <w:bottom w:val="single" w:sz="4" w:space="0" w:color="auto"/>
              <w:right w:val="single" w:sz="4" w:space="0" w:color="auto"/>
            </w:tcBorders>
            <w:noWrap/>
            <w:vAlign w:val="bottom"/>
          </w:tcPr>
          <w:p w:rsidR="004D46BC" w:rsidRPr="00B32DB8" w:rsidRDefault="004D46BC" w:rsidP="006142C0">
            <w:pPr>
              <w:spacing w:line="360" w:lineRule="auto"/>
              <w:jc w:val="both"/>
              <w:rPr>
                <w:b/>
                <w:i/>
              </w:rPr>
            </w:pPr>
            <w:r w:rsidRPr="00B32DB8">
              <w:rPr>
                <w:b/>
              </w:rPr>
              <w:t xml:space="preserve">Grace </w:t>
            </w:r>
            <w:r w:rsidR="003D41E4" w:rsidRPr="00B32DB8">
              <w:rPr>
                <w:b/>
              </w:rPr>
              <w:t>P</w:t>
            </w:r>
            <w:r w:rsidRPr="00B32DB8">
              <w:rPr>
                <w:b/>
              </w:rPr>
              <w:t>eriod</w:t>
            </w:r>
          </w:p>
        </w:tc>
        <w:tc>
          <w:tcPr>
            <w:tcW w:w="2080" w:type="dxa"/>
            <w:tcBorders>
              <w:top w:val="single" w:sz="4" w:space="0" w:color="auto"/>
              <w:left w:val="nil"/>
              <w:bottom w:val="single" w:sz="4" w:space="0" w:color="auto"/>
              <w:right w:val="single" w:sz="4" w:space="0" w:color="auto"/>
            </w:tcBorders>
            <w:vAlign w:val="bottom"/>
          </w:tcPr>
          <w:p w:rsidR="004D46BC" w:rsidRPr="00B32DB8" w:rsidRDefault="004D46BC" w:rsidP="006142C0">
            <w:pPr>
              <w:spacing w:line="360" w:lineRule="auto"/>
              <w:jc w:val="both"/>
              <w:rPr>
                <w:b/>
                <w:i/>
              </w:rPr>
            </w:pPr>
            <w:r w:rsidRPr="00B32DB8">
              <w:rPr>
                <w:b/>
              </w:rPr>
              <w:t>Payment Completion</w:t>
            </w:r>
            <w:r w:rsidRPr="00B32DB8">
              <w:rPr>
                <w:b/>
              </w:rPr>
              <w:br/>
              <w:t xml:space="preserve"> Period</w:t>
            </w:r>
          </w:p>
        </w:tc>
        <w:tc>
          <w:tcPr>
            <w:tcW w:w="1123" w:type="dxa"/>
            <w:tcBorders>
              <w:top w:val="single" w:sz="4" w:space="0" w:color="auto"/>
              <w:left w:val="nil"/>
              <w:bottom w:val="single" w:sz="4" w:space="0" w:color="auto"/>
              <w:right w:val="single" w:sz="4" w:space="0" w:color="auto"/>
            </w:tcBorders>
            <w:vAlign w:val="bottom"/>
          </w:tcPr>
          <w:p w:rsidR="004D46BC" w:rsidRPr="00B32DB8" w:rsidRDefault="004D46BC" w:rsidP="006142C0">
            <w:pPr>
              <w:spacing w:line="360" w:lineRule="auto"/>
              <w:jc w:val="both"/>
              <w:rPr>
                <w:b/>
                <w:i/>
              </w:rPr>
            </w:pPr>
            <w:r w:rsidRPr="00B32DB8">
              <w:rPr>
                <w:b/>
              </w:rPr>
              <w:t>Down</w:t>
            </w:r>
            <w:r w:rsidRPr="00B32DB8">
              <w:rPr>
                <w:b/>
              </w:rPr>
              <w:br/>
              <w:t xml:space="preserve"> Payment</w:t>
            </w:r>
          </w:p>
        </w:tc>
      </w:tr>
      <w:tr w:rsidR="004D46BC" w:rsidRPr="009E4355" w:rsidTr="00FE0D27">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4D46BC" w:rsidRPr="00B32DB8" w:rsidRDefault="004D46BC" w:rsidP="006142C0">
            <w:pPr>
              <w:spacing w:line="360" w:lineRule="auto"/>
              <w:jc w:val="both"/>
              <w:rPr>
                <w:i/>
              </w:rPr>
            </w:pPr>
            <w:r w:rsidRPr="00B32DB8">
              <w:t>Above 75%</w:t>
            </w:r>
          </w:p>
        </w:tc>
        <w:tc>
          <w:tcPr>
            <w:tcW w:w="1220" w:type="dxa"/>
            <w:tcBorders>
              <w:top w:val="nil"/>
              <w:left w:val="nil"/>
              <w:bottom w:val="single" w:sz="4" w:space="0" w:color="auto"/>
              <w:right w:val="single" w:sz="4" w:space="0" w:color="auto"/>
            </w:tcBorders>
            <w:noWrap/>
            <w:vAlign w:val="bottom"/>
          </w:tcPr>
          <w:p w:rsidR="004D46BC" w:rsidRPr="00B32DB8" w:rsidRDefault="004D46BC" w:rsidP="006142C0">
            <w:pPr>
              <w:spacing w:line="360" w:lineRule="auto"/>
              <w:jc w:val="both"/>
              <w:rPr>
                <w:i/>
              </w:rPr>
            </w:pPr>
            <w:r w:rsidRPr="00B32DB8">
              <w:t>5 Years</w:t>
            </w:r>
          </w:p>
        </w:tc>
        <w:tc>
          <w:tcPr>
            <w:tcW w:w="2080" w:type="dxa"/>
            <w:tcBorders>
              <w:top w:val="nil"/>
              <w:left w:val="nil"/>
              <w:bottom w:val="single" w:sz="4" w:space="0" w:color="auto"/>
              <w:right w:val="single" w:sz="4" w:space="0" w:color="auto"/>
            </w:tcBorders>
            <w:noWrap/>
            <w:vAlign w:val="bottom"/>
          </w:tcPr>
          <w:p w:rsidR="004D46BC" w:rsidRPr="00B32DB8" w:rsidRDefault="004D46BC" w:rsidP="006142C0">
            <w:pPr>
              <w:spacing w:line="360" w:lineRule="auto"/>
              <w:jc w:val="both"/>
              <w:rPr>
                <w:i/>
              </w:rPr>
            </w:pPr>
            <w:r w:rsidRPr="00B32DB8">
              <w:t>30 Years</w:t>
            </w:r>
          </w:p>
        </w:tc>
        <w:tc>
          <w:tcPr>
            <w:tcW w:w="1123" w:type="dxa"/>
            <w:tcBorders>
              <w:top w:val="nil"/>
              <w:left w:val="nil"/>
              <w:bottom w:val="single" w:sz="4" w:space="0" w:color="auto"/>
              <w:right w:val="single" w:sz="4" w:space="0" w:color="auto"/>
            </w:tcBorders>
            <w:noWrap/>
            <w:vAlign w:val="bottom"/>
          </w:tcPr>
          <w:p w:rsidR="004D46BC" w:rsidRPr="00B32DB8" w:rsidRDefault="004D46BC" w:rsidP="006142C0">
            <w:pPr>
              <w:spacing w:line="360" w:lineRule="auto"/>
              <w:jc w:val="both"/>
              <w:rPr>
                <w:i/>
              </w:rPr>
            </w:pPr>
            <w:r w:rsidRPr="00B32DB8">
              <w:t>10%</w:t>
            </w:r>
          </w:p>
        </w:tc>
      </w:tr>
      <w:tr w:rsidR="004D46BC" w:rsidRPr="009E4355" w:rsidTr="00FE0D27">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4D46BC" w:rsidRPr="00B32DB8" w:rsidRDefault="004D46BC" w:rsidP="006142C0">
            <w:pPr>
              <w:spacing w:line="360" w:lineRule="auto"/>
              <w:jc w:val="both"/>
              <w:rPr>
                <w:i/>
              </w:rPr>
            </w:pPr>
            <w:r w:rsidRPr="00B32DB8">
              <w:t>From 50 - 75%</w:t>
            </w:r>
          </w:p>
        </w:tc>
        <w:tc>
          <w:tcPr>
            <w:tcW w:w="1220" w:type="dxa"/>
            <w:tcBorders>
              <w:top w:val="nil"/>
              <w:left w:val="nil"/>
              <w:bottom w:val="single" w:sz="4" w:space="0" w:color="auto"/>
              <w:right w:val="single" w:sz="4" w:space="0" w:color="auto"/>
            </w:tcBorders>
            <w:noWrap/>
            <w:vAlign w:val="bottom"/>
          </w:tcPr>
          <w:p w:rsidR="004D46BC" w:rsidRPr="00B32DB8" w:rsidRDefault="004D46BC" w:rsidP="006142C0">
            <w:pPr>
              <w:spacing w:line="360" w:lineRule="auto"/>
              <w:jc w:val="both"/>
              <w:rPr>
                <w:i/>
              </w:rPr>
            </w:pPr>
            <w:r w:rsidRPr="00B32DB8">
              <w:t>5 Years</w:t>
            </w:r>
          </w:p>
        </w:tc>
        <w:tc>
          <w:tcPr>
            <w:tcW w:w="2080" w:type="dxa"/>
            <w:tcBorders>
              <w:top w:val="nil"/>
              <w:left w:val="nil"/>
              <w:bottom w:val="single" w:sz="4" w:space="0" w:color="auto"/>
              <w:right w:val="single" w:sz="4" w:space="0" w:color="auto"/>
            </w:tcBorders>
            <w:noWrap/>
            <w:vAlign w:val="bottom"/>
          </w:tcPr>
          <w:p w:rsidR="004D46BC" w:rsidRPr="00B32DB8" w:rsidRDefault="004D46BC" w:rsidP="006142C0">
            <w:pPr>
              <w:spacing w:line="360" w:lineRule="auto"/>
              <w:jc w:val="both"/>
              <w:rPr>
                <w:i/>
              </w:rPr>
            </w:pPr>
            <w:r w:rsidRPr="00B32DB8">
              <w:t>28 Years</w:t>
            </w:r>
          </w:p>
        </w:tc>
        <w:tc>
          <w:tcPr>
            <w:tcW w:w="1123" w:type="dxa"/>
            <w:tcBorders>
              <w:top w:val="nil"/>
              <w:left w:val="nil"/>
              <w:bottom w:val="single" w:sz="4" w:space="0" w:color="auto"/>
              <w:right w:val="single" w:sz="4" w:space="0" w:color="auto"/>
            </w:tcBorders>
            <w:noWrap/>
            <w:vAlign w:val="bottom"/>
          </w:tcPr>
          <w:p w:rsidR="004D46BC" w:rsidRPr="00B32DB8" w:rsidRDefault="004D46BC" w:rsidP="006142C0">
            <w:pPr>
              <w:spacing w:line="360" w:lineRule="auto"/>
              <w:jc w:val="both"/>
              <w:rPr>
                <w:i/>
              </w:rPr>
            </w:pPr>
            <w:r w:rsidRPr="00B32DB8">
              <w:t>10%</w:t>
            </w:r>
          </w:p>
        </w:tc>
      </w:tr>
      <w:tr w:rsidR="004D46BC" w:rsidRPr="009E4355" w:rsidTr="00FE0D27">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4D46BC" w:rsidRPr="00B32DB8" w:rsidRDefault="004D46BC" w:rsidP="006142C0">
            <w:pPr>
              <w:spacing w:line="360" w:lineRule="auto"/>
              <w:jc w:val="both"/>
              <w:rPr>
                <w:i/>
              </w:rPr>
            </w:pPr>
            <w:r w:rsidRPr="00B32DB8">
              <w:t>From 25 - 49%</w:t>
            </w:r>
          </w:p>
        </w:tc>
        <w:tc>
          <w:tcPr>
            <w:tcW w:w="1220" w:type="dxa"/>
            <w:tcBorders>
              <w:top w:val="nil"/>
              <w:left w:val="nil"/>
              <w:bottom w:val="single" w:sz="4" w:space="0" w:color="auto"/>
              <w:right w:val="single" w:sz="4" w:space="0" w:color="auto"/>
            </w:tcBorders>
            <w:noWrap/>
            <w:vAlign w:val="bottom"/>
          </w:tcPr>
          <w:p w:rsidR="004D46BC" w:rsidRPr="00B32DB8" w:rsidRDefault="004D46BC" w:rsidP="006142C0">
            <w:pPr>
              <w:spacing w:line="360" w:lineRule="auto"/>
              <w:jc w:val="both"/>
              <w:rPr>
                <w:i/>
              </w:rPr>
            </w:pPr>
            <w:r w:rsidRPr="00B32DB8">
              <w:t>4 Years</w:t>
            </w:r>
          </w:p>
        </w:tc>
        <w:tc>
          <w:tcPr>
            <w:tcW w:w="2080" w:type="dxa"/>
            <w:tcBorders>
              <w:top w:val="nil"/>
              <w:left w:val="nil"/>
              <w:bottom w:val="single" w:sz="4" w:space="0" w:color="auto"/>
              <w:right w:val="single" w:sz="4" w:space="0" w:color="auto"/>
            </w:tcBorders>
            <w:noWrap/>
            <w:vAlign w:val="bottom"/>
          </w:tcPr>
          <w:p w:rsidR="004D46BC" w:rsidRPr="00B32DB8" w:rsidRDefault="004D46BC" w:rsidP="006142C0">
            <w:pPr>
              <w:spacing w:line="360" w:lineRule="auto"/>
              <w:jc w:val="both"/>
              <w:rPr>
                <w:i/>
              </w:rPr>
            </w:pPr>
            <w:r w:rsidRPr="00B32DB8">
              <w:t>25 Years</w:t>
            </w:r>
          </w:p>
        </w:tc>
        <w:tc>
          <w:tcPr>
            <w:tcW w:w="1123" w:type="dxa"/>
            <w:tcBorders>
              <w:top w:val="nil"/>
              <w:left w:val="nil"/>
              <w:bottom w:val="single" w:sz="4" w:space="0" w:color="auto"/>
              <w:right w:val="single" w:sz="4" w:space="0" w:color="auto"/>
            </w:tcBorders>
            <w:noWrap/>
            <w:vAlign w:val="bottom"/>
          </w:tcPr>
          <w:p w:rsidR="004D46BC" w:rsidRPr="00B32DB8" w:rsidRDefault="004D46BC" w:rsidP="006142C0">
            <w:pPr>
              <w:spacing w:line="360" w:lineRule="auto"/>
              <w:jc w:val="both"/>
              <w:rPr>
                <w:i/>
              </w:rPr>
            </w:pPr>
            <w:r w:rsidRPr="00B32DB8">
              <w:t>10%</w:t>
            </w:r>
          </w:p>
        </w:tc>
      </w:tr>
    </w:tbl>
    <w:p w:rsidR="004D46BC" w:rsidRPr="009E4355" w:rsidRDefault="004D46BC" w:rsidP="004D46BC">
      <w:pPr>
        <w:spacing w:line="360" w:lineRule="auto"/>
        <w:jc w:val="both"/>
        <w:rPr>
          <w:i/>
          <w:highlight w:val="yellow"/>
        </w:rPr>
      </w:pPr>
    </w:p>
    <w:p w:rsidR="00B209F1" w:rsidRPr="00B209F1" w:rsidRDefault="004D46BC" w:rsidP="00B209F1">
      <w:pPr>
        <w:spacing w:line="360" w:lineRule="auto"/>
        <w:jc w:val="both"/>
        <w:rPr>
          <w:i/>
        </w:rPr>
      </w:pPr>
      <w:r w:rsidRPr="00B32DB8">
        <w:t>For the purpose of this project profile</w:t>
      </w:r>
      <w:r w:rsidR="003D41E4" w:rsidRPr="00B32DB8">
        <w:t>,</w:t>
      </w:r>
      <w:r w:rsidRPr="00B32DB8">
        <w:t xml:space="preserve"> the average i.e. five years grace period, 28 years payment completion period and 10% down payment is used. </w:t>
      </w:r>
      <w:r w:rsidR="00B209F1" w:rsidRPr="00B209F1">
        <w:t>The land lease period for industry is 60 years.</w:t>
      </w:r>
    </w:p>
    <w:p w:rsidR="00B209F1" w:rsidRPr="00B209F1" w:rsidRDefault="00B209F1" w:rsidP="00B209F1">
      <w:pPr>
        <w:spacing w:line="360" w:lineRule="auto"/>
        <w:jc w:val="both"/>
        <w:rPr>
          <w:i/>
          <w:sz w:val="16"/>
          <w:szCs w:val="16"/>
        </w:rPr>
      </w:pPr>
    </w:p>
    <w:p w:rsidR="00F54504" w:rsidRDefault="00B209F1" w:rsidP="00B209F1">
      <w:pPr>
        <w:spacing w:line="360" w:lineRule="auto"/>
        <w:jc w:val="both"/>
        <w:rPr>
          <w:i/>
          <w:iCs/>
        </w:rPr>
      </w:pPr>
      <w:r w:rsidRPr="00B209F1">
        <w:rPr>
          <w:iCs/>
        </w:rPr>
        <w:t>Accordingly, the total land lease cost at a rate of Birr 266 per m</w:t>
      </w:r>
      <w:r w:rsidRPr="00B209F1">
        <w:rPr>
          <w:iCs/>
          <w:vertAlign w:val="superscript"/>
        </w:rPr>
        <w:t>2</w:t>
      </w:r>
      <w:r w:rsidRPr="00B209F1">
        <w:rPr>
          <w:iCs/>
        </w:rPr>
        <w:t xml:space="preserve"> is estimated at Birr </w:t>
      </w:r>
      <w:r>
        <w:rPr>
          <w:iCs/>
        </w:rPr>
        <w:t>93,100</w:t>
      </w:r>
      <w:r w:rsidRPr="00B209F1">
        <w:rPr>
          <w:iCs/>
        </w:rPr>
        <w:t xml:space="preserve"> of which 10% or Birr </w:t>
      </w:r>
      <w:r>
        <w:rPr>
          <w:iCs/>
        </w:rPr>
        <w:t>9,310</w:t>
      </w:r>
      <w:r w:rsidRPr="00B209F1">
        <w:rPr>
          <w:iCs/>
        </w:rPr>
        <w:t xml:space="preserve"> will be paid in advance. The remaining Birr </w:t>
      </w:r>
      <w:r>
        <w:rPr>
          <w:iCs/>
        </w:rPr>
        <w:t>83,790</w:t>
      </w:r>
      <w:r w:rsidRPr="00B209F1">
        <w:rPr>
          <w:iCs/>
        </w:rPr>
        <w:t xml:space="preserve"> will be paid in equal installments with in 28 years i.e. Birr </w:t>
      </w:r>
      <w:r>
        <w:rPr>
          <w:iCs/>
        </w:rPr>
        <w:t>2,993</w:t>
      </w:r>
      <w:r w:rsidRPr="00B209F1">
        <w:rPr>
          <w:iCs/>
        </w:rPr>
        <w:t xml:space="preserve"> annually.</w:t>
      </w:r>
    </w:p>
    <w:p w:rsidR="00F54504" w:rsidRPr="00F54504" w:rsidRDefault="00B209F1" w:rsidP="00F54504">
      <w:pPr>
        <w:spacing w:line="360" w:lineRule="auto"/>
        <w:jc w:val="both"/>
        <w:rPr>
          <w:i/>
          <w:iCs/>
        </w:rPr>
      </w:pPr>
      <w:r w:rsidRPr="00B209F1">
        <w:rPr>
          <w:iCs/>
        </w:rPr>
        <w:t xml:space="preserve"> </w:t>
      </w:r>
      <w:r w:rsidR="00F54504" w:rsidRPr="00F54504">
        <w:rPr>
          <w:b/>
          <w:iCs/>
        </w:rPr>
        <w:t>NB</w:t>
      </w:r>
      <w:r w:rsidR="00F54504" w:rsidRPr="00F54504">
        <w:rPr>
          <w:iCs/>
        </w:rPr>
        <w:t xml:space="preserve">: The land issue in the above statement narrates or shows only Addis Ababa’s city administration land lease price, policy and regulations. </w:t>
      </w:r>
    </w:p>
    <w:p w:rsidR="00F54504" w:rsidRPr="00F54504" w:rsidRDefault="00F54504" w:rsidP="00F54504">
      <w:pPr>
        <w:spacing w:line="360" w:lineRule="auto"/>
        <w:jc w:val="both"/>
        <w:rPr>
          <w:i/>
          <w:iCs/>
        </w:rPr>
      </w:pPr>
      <w:r w:rsidRPr="00F54504">
        <w:rPr>
          <w:iCs/>
        </w:rPr>
        <w:t>Accordingly the project profile prepared based on the land lease price of Addis Ababa region.</w:t>
      </w:r>
    </w:p>
    <w:p w:rsidR="00F54504" w:rsidRPr="00F54504" w:rsidRDefault="00F54504" w:rsidP="00F54504">
      <w:pPr>
        <w:spacing w:line="360" w:lineRule="auto"/>
        <w:jc w:val="both"/>
        <w:rPr>
          <w:i/>
          <w:iCs/>
        </w:rPr>
      </w:pPr>
      <w:r w:rsidRPr="00F54504">
        <w:rPr>
          <w:iCs/>
        </w:rPr>
        <w:t>To know land lease price, police and regulation of other regional state of the country updated information is available at Ethiopian Investment Agency’s website www.eia.gov.et on the factor cost.</w:t>
      </w:r>
    </w:p>
    <w:p w:rsidR="00B209F1" w:rsidRPr="00B209F1" w:rsidRDefault="00B209F1" w:rsidP="00B209F1">
      <w:pPr>
        <w:spacing w:line="360" w:lineRule="auto"/>
        <w:jc w:val="both"/>
        <w:rPr>
          <w:i/>
          <w:iCs/>
        </w:rPr>
      </w:pPr>
    </w:p>
    <w:p w:rsidR="00B209F1" w:rsidRDefault="00B209F1" w:rsidP="00B209F1">
      <w:pPr>
        <w:spacing w:line="360" w:lineRule="auto"/>
        <w:jc w:val="both"/>
        <w:rPr>
          <w:iCs/>
        </w:rPr>
      </w:pPr>
    </w:p>
    <w:p w:rsidR="00666E13" w:rsidRPr="003334B4" w:rsidRDefault="00666E13" w:rsidP="00F54504">
      <w:pPr>
        <w:pStyle w:val="Heading1"/>
      </w:pPr>
      <w:bookmarkStart w:id="6" w:name="_Toc369171451"/>
      <w:r w:rsidRPr="003334B4">
        <w:lastRenderedPageBreak/>
        <w:t xml:space="preserve">VI. </w:t>
      </w:r>
      <w:r w:rsidRPr="003334B4">
        <w:tab/>
      </w:r>
      <w:r w:rsidR="00D319E0" w:rsidRPr="003334B4">
        <w:t xml:space="preserve">HUMAN RESOURCE </w:t>
      </w:r>
      <w:r w:rsidR="00874BF6" w:rsidRPr="003334B4">
        <w:t>AND TRAINING REQUIREMENT</w:t>
      </w:r>
      <w:bookmarkEnd w:id="6"/>
    </w:p>
    <w:p w:rsidR="00666E13" w:rsidRPr="00F759B6" w:rsidRDefault="00666E13" w:rsidP="002B5383">
      <w:pPr>
        <w:spacing w:line="360" w:lineRule="auto"/>
        <w:jc w:val="both"/>
        <w:rPr>
          <w:b/>
          <w:bCs/>
          <w:i/>
          <w:iCs/>
          <w:sz w:val="16"/>
        </w:rPr>
      </w:pPr>
    </w:p>
    <w:p w:rsidR="00666E13" w:rsidRPr="003334B4" w:rsidRDefault="00D319E0" w:rsidP="004A46B5">
      <w:pPr>
        <w:numPr>
          <w:ilvl w:val="0"/>
          <w:numId w:val="4"/>
        </w:numPr>
        <w:spacing w:line="360" w:lineRule="auto"/>
        <w:ind w:left="720"/>
        <w:jc w:val="both"/>
        <w:rPr>
          <w:b/>
          <w:bCs/>
          <w:i/>
          <w:iCs/>
        </w:rPr>
      </w:pPr>
      <w:r w:rsidRPr="003334B4">
        <w:rPr>
          <w:b/>
        </w:rPr>
        <w:t>HUMAN RESOURCE</w:t>
      </w:r>
      <w:r w:rsidRPr="003334B4">
        <w:t xml:space="preserve"> </w:t>
      </w:r>
      <w:r w:rsidR="00666E13" w:rsidRPr="003334B4">
        <w:rPr>
          <w:b/>
          <w:bCs/>
          <w:iCs/>
        </w:rPr>
        <w:t>REQUIREMENT</w:t>
      </w:r>
    </w:p>
    <w:p w:rsidR="00F31F90" w:rsidRPr="00F759B6" w:rsidRDefault="00F31F90" w:rsidP="00F31F90">
      <w:pPr>
        <w:spacing w:line="360" w:lineRule="auto"/>
        <w:ind w:left="1080"/>
        <w:jc w:val="both"/>
        <w:rPr>
          <w:b/>
          <w:bCs/>
          <w:i/>
          <w:iCs/>
          <w:sz w:val="18"/>
        </w:rPr>
      </w:pPr>
    </w:p>
    <w:p w:rsidR="00AA0805" w:rsidRDefault="00BB3DCE" w:rsidP="002B5383">
      <w:pPr>
        <w:pStyle w:val="BodyTextIndent3"/>
        <w:spacing w:after="0" w:line="360" w:lineRule="auto"/>
        <w:ind w:left="0"/>
        <w:jc w:val="both"/>
        <w:rPr>
          <w:sz w:val="24"/>
          <w:szCs w:val="24"/>
        </w:rPr>
      </w:pPr>
      <w:r w:rsidRPr="003334B4">
        <w:rPr>
          <w:sz w:val="24"/>
          <w:szCs w:val="24"/>
        </w:rPr>
        <w:t>The</w:t>
      </w:r>
      <w:r w:rsidR="00F31F90" w:rsidRPr="003334B4">
        <w:rPr>
          <w:sz w:val="24"/>
          <w:szCs w:val="24"/>
        </w:rPr>
        <w:t xml:space="preserve"> total </w:t>
      </w:r>
      <w:r w:rsidR="00D319E0" w:rsidRPr="003334B4">
        <w:rPr>
          <w:sz w:val="24"/>
          <w:szCs w:val="24"/>
        </w:rPr>
        <w:t>human resource</w:t>
      </w:r>
      <w:r w:rsidR="00F31F90" w:rsidRPr="003334B4">
        <w:rPr>
          <w:sz w:val="24"/>
          <w:szCs w:val="24"/>
        </w:rPr>
        <w:t xml:space="preserve"> required for the envisaged </w:t>
      </w:r>
      <w:r w:rsidRPr="003334B4">
        <w:rPr>
          <w:sz w:val="24"/>
          <w:szCs w:val="24"/>
        </w:rPr>
        <w:t xml:space="preserve">plant is </w:t>
      </w:r>
      <w:r w:rsidR="003D41E4">
        <w:rPr>
          <w:sz w:val="24"/>
          <w:szCs w:val="24"/>
        </w:rPr>
        <w:t>13</w:t>
      </w:r>
      <w:r w:rsidR="00F31F90" w:rsidRPr="003334B4">
        <w:rPr>
          <w:sz w:val="24"/>
          <w:szCs w:val="24"/>
        </w:rPr>
        <w:t xml:space="preserve"> persons. </w:t>
      </w:r>
      <w:r w:rsidR="00D319E0" w:rsidRPr="003334B4">
        <w:rPr>
          <w:sz w:val="24"/>
          <w:szCs w:val="24"/>
        </w:rPr>
        <w:t xml:space="preserve">Annual </w:t>
      </w:r>
      <w:r w:rsidR="00CE5DC4" w:rsidRPr="003334B4">
        <w:rPr>
          <w:sz w:val="24"/>
          <w:szCs w:val="24"/>
        </w:rPr>
        <w:t>labor</w:t>
      </w:r>
      <w:r w:rsidR="00D319E0" w:rsidRPr="003334B4">
        <w:rPr>
          <w:sz w:val="24"/>
          <w:szCs w:val="24"/>
        </w:rPr>
        <w:t xml:space="preserve"> cost, including employees benefit, is estimated at Birr </w:t>
      </w:r>
      <w:r w:rsidR="00D319E0" w:rsidRPr="003334B4">
        <w:rPr>
          <w:bCs/>
          <w:sz w:val="24"/>
        </w:rPr>
        <w:t xml:space="preserve">183,600. </w:t>
      </w:r>
      <w:r w:rsidRPr="003334B4">
        <w:rPr>
          <w:sz w:val="24"/>
          <w:szCs w:val="24"/>
        </w:rPr>
        <w:t xml:space="preserve">The </w:t>
      </w:r>
      <w:r w:rsidR="00D319E0" w:rsidRPr="003334B4">
        <w:rPr>
          <w:sz w:val="24"/>
          <w:szCs w:val="24"/>
        </w:rPr>
        <w:t>human resource</w:t>
      </w:r>
      <w:r w:rsidR="00751DDA" w:rsidRPr="003334B4">
        <w:rPr>
          <w:sz w:val="24"/>
          <w:szCs w:val="24"/>
        </w:rPr>
        <w:t xml:space="preserve"> requirement and the estimated annual</w:t>
      </w:r>
      <w:r w:rsidRPr="003334B4">
        <w:rPr>
          <w:sz w:val="24"/>
          <w:szCs w:val="24"/>
        </w:rPr>
        <w:t xml:space="preserve"> </w:t>
      </w:r>
      <w:r w:rsidR="00751DDA" w:rsidRPr="003334B4">
        <w:rPr>
          <w:sz w:val="24"/>
          <w:szCs w:val="24"/>
        </w:rPr>
        <w:t>labor</w:t>
      </w:r>
      <w:r w:rsidRPr="003334B4">
        <w:rPr>
          <w:sz w:val="24"/>
          <w:szCs w:val="24"/>
        </w:rPr>
        <w:t xml:space="preserve"> cost</w:t>
      </w:r>
      <w:r w:rsidR="00CE5DC4">
        <w:rPr>
          <w:sz w:val="24"/>
          <w:szCs w:val="24"/>
        </w:rPr>
        <w:t>,</w:t>
      </w:r>
      <w:r w:rsidRPr="003334B4">
        <w:rPr>
          <w:sz w:val="24"/>
          <w:szCs w:val="24"/>
        </w:rPr>
        <w:t xml:space="preserve"> </w:t>
      </w:r>
      <w:r w:rsidR="00751DDA" w:rsidRPr="003334B4">
        <w:rPr>
          <w:sz w:val="24"/>
          <w:szCs w:val="24"/>
        </w:rPr>
        <w:t xml:space="preserve">including fringe </w:t>
      </w:r>
      <w:r w:rsidR="00CE5DC4">
        <w:rPr>
          <w:sz w:val="24"/>
          <w:szCs w:val="24"/>
        </w:rPr>
        <w:t>benefit</w:t>
      </w:r>
      <w:r w:rsidR="00CE5DC4" w:rsidRPr="003334B4">
        <w:rPr>
          <w:sz w:val="24"/>
          <w:szCs w:val="24"/>
        </w:rPr>
        <w:t>,</w:t>
      </w:r>
      <w:r w:rsidR="00CE5DC4">
        <w:rPr>
          <w:sz w:val="24"/>
          <w:szCs w:val="24"/>
        </w:rPr>
        <w:t xml:space="preserve"> </w:t>
      </w:r>
      <w:r w:rsidRPr="003334B4">
        <w:rPr>
          <w:sz w:val="24"/>
          <w:szCs w:val="24"/>
        </w:rPr>
        <w:t xml:space="preserve">is </w:t>
      </w:r>
      <w:r w:rsidR="00751DDA" w:rsidRPr="003334B4">
        <w:rPr>
          <w:sz w:val="24"/>
          <w:szCs w:val="24"/>
        </w:rPr>
        <w:t xml:space="preserve">shown in Table 6.1. </w:t>
      </w:r>
    </w:p>
    <w:p w:rsidR="00362244" w:rsidRDefault="00362244" w:rsidP="002B5383">
      <w:pPr>
        <w:pStyle w:val="BodyTextIndent3"/>
        <w:spacing w:after="0" w:line="360" w:lineRule="auto"/>
        <w:ind w:left="0"/>
        <w:jc w:val="both"/>
        <w:rPr>
          <w:sz w:val="24"/>
          <w:szCs w:val="24"/>
        </w:rPr>
      </w:pPr>
    </w:p>
    <w:p w:rsidR="00921A34" w:rsidRPr="003334B4" w:rsidRDefault="00921A34" w:rsidP="00D319E0">
      <w:pPr>
        <w:jc w:val="center"/>
        <w:rPr>
          <w:b/>
          <w:bCs/>
          <w:i/>
          <w:u w:val="single"/>
        </w:rPr>
      </w:pPr>
      <w:r w:rsidRPr="003334B4">
        <w:rPr>
          <w:b/>
          <w:bCs/>
          <w:u w:val="single"/>
        </w:rPr>
        <w:t>Table 6.1</w:t>
      </w:r>
    </w:p>
    <w:p w:rsidR="00D319E0" w:rsidRPr="003334B4" w:rsidRDefault="00D319E0" w:rsidP="00D319E0">
      <w:pPr>
        <w:jc w:val="center"/>
        <w:rPr>
          <w:b/>
          <w:bCs/>
          <w:i/>
          <w:u w:val="single"/>
        </w:rPr>
      </w:pPr>
    </w:p>
    <w:p w:rsidR="00921A34" w:rsidRPr="003334B4" w:rsidRDefault="00F759B6" w:rsidP="00D319E0">
      <w:pPr>
        <w:jc w:val="center"/>
        <w:rPr>
          <w:b/>
          <w:bCs/>
          <w:i/>
          <w:u w:val="single"/>
        </w:rPr>
      </w:pPr>
      <w:r w:rsidRPr="003334B4">
        <w:rPr>
          <w:b/>
          <w:bCs/>
          <w:u w:val="single"/>
        </w:rPr>
        <w:t>HUMA</w:t>
      </w:r>
      <w:r w:rsidR="003D41E4">
        <w:rPr>
          <w:b/>
          <w:bCs/>
          <w:u w:val="single"/>
        </w:rPr>
        <w:t>N RESOURCE REQUIREMENT AND LABO</w:t>
      </w:r>
      <w:r w:rsidRPr="003334B4">
        <w:rPr>
          <w:b/>
          <w:bCs/>
          <w:u w:val="single"/>
        </w:rPr>
        <w:t>R COST</w:t>
      </w:r>
    </w:p>
    <w:p w:rsidR="00B65E9A" w:rsidRPr="003334B4" w:rsidRDefault="00B65E9A" w:rsidP="00D319E0">
      <w:pPr>
        <w:pStyle w:val="Heading1"/>
        <w:jc w:val="center"/>
      </w:pPr>
    </w:p>
    <w:tbl>
      <w:tblPr>
        <w:tblW w:w="7748" w:type="dxa"/>
        <w:jc w:val="center"/>
        <w:tblInd w:w="93" w:type="dxa"/>
        <w:tblLook w:val="04A0"/>
      </w:tblPr>
      <w:tblGrid>
        <w:gridCol w:w="840"/>
        <w:gridCol w:w="2960"/>
        <w:gridCol w:w="1660"/>
        <w:gridCol w:w="1118"/>
        <w:gridCol w:w="1170"/>
      </w:tblGrid>
      <w:tr w:rsidR="00921A34" w:rsidRPr="003334B4" w:rsidTr="00895E67">
        <w:trPr>
          <w:trHeight w:val="330"/>
          <w:jc w:val="center"/>
        </w:trPr>
        <w:tc>
          <w:tcPr>
            <w:tcW w:w="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21A34" w:rsidRPr="003334B4" w:rsidRDefault="003D41E4" w:rsidP="00921A34">
            <w:pPr>
              <w:jc w:val="center"/>
              <w:rPr>
                <w:b/>
                <w:bCs/>
                <w:i/>
              </w:rPr>
            </w:pPr>
            <w:r>
              <w:rPr>
                <w:b/>
                <w:bCs/>
              </w:rPr>
              <w:t>Sr.</w:t>
            </w:r>
            <w:r w:rsidR="00921A34" w:rsidRPr="003334B4">
              <w:rPr>
                <w:b/>
                <w:bCs/>
              </w:rPr>
              <w:t xml:space="preserve"> No.</w:t>
            </w:r>
          </w:p>
        </w:tc>
        <w:tc>
          <w:tcPr>
            <w:tcW w:w="2960" w:type="dxa"/>
            <w:vMerge w:val="restart"/>
            <w:tcBorders>
              <w:top w:val="single" w:sz="8" w:space="0" w:color="auto"/>
              <w:left w:val="nil"/>
              <w:bottom w:val="single" w:sz="8" w:space="0" w:color="000000"/>
              <w:right w:val="nil"/>
            </w:tcBorders>
            <w:shd w:val="clear" w:color="auto" w:fill="auto"/>
            <w:noWrap/>
            <w:vAlign w:val="center"/>
            <w:hideMark/>
          </w:tcPr>
          <w:p w:rsidR="00921A34" w:rsidRPr="003334B4" w:rsidRDefault="00921A34" w:rsidP="00921A34">
            <w:pPr>
              <w:jc w:val="center"/>
              <w:rPr>
                <w:b/>
                <w:bCs/>
                <w:i/>
              </w:rPr>
            </w:pPr>
            <w:r w:rsidRPr="003334B4">
              <w:rPr>
                <w:b/>
                <w:bCs/>
              </w:rPr>
              <w:t>Job Title</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21A34" w:rsidRPr="003334B4" w:rsidRDefault="00921A34" w:rsidP="00921A34">
            <w:pPr>
              <w:jc w:val="center"/>
              <w:rPr>
                <w:b/>
                <w:bCs/>
                <w:i/>
              </w:rPr>
            </w:pPr>
            <w:r w:rsidRPr="003334B4">
              <w:rPr>
                <w:b/>
                <w:bCs/>
              </w:rPr>
              <w:t>Required No. of Persons</w:t>
            </w:r>
          </w:p>
        </w:tc>
        <w:tc>
          <w:tcPr>
            <w:tcW w:w="228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21A34" w:rsidRPr="003334B4" w:rsidRDefault="00921A34" w:rsidP="00921A34">
            <w:pPr>
              <w:jc w:val="center"/>
              <w:rPr>
                <w:b/>
                <w:bCs/>
                <w:i/>
              </w:rPr>
            </w:pPr>
            <w:r w:rsidRPr="003334B4">
              <w:rPr>
                <w:b/>
                <w:bCs/>
              </w:rPr>
              <w:t>Salary, Birr</w:t>
            </w:r>
          </w:p>
        </w:tc>
      </w:tr>
      <w:tr w:rsidR="00921A34" w:rsidRPr="003334B4" w:rsidTr="00895E67">
        <w:trPr>
          <w:trHeight w:val="330"/>
          <w:jc w:val="center"/>
        </w:trPr>
        <w:tc>
          <w:tcPr>
            <w:tcW w:w="840" w:type="dxa"/>
            <w:vMerge/>
            <w:tcBorders>
              <w:top w:val="single" w:sz="8" w:space="0" w:color="auto"/>
              <w:left w:val="single" w:sz="8" w:space="0" w:color="auto"/>
              <w:bottom w:val="single" w:sz="8" w:space="0" w:color="000000"/>
              <w:right w:val="single" w:sz="8" w:space="0" w:color="auto"/>
            </w:tcBorders>
            <w:vAlign w:val="center"/>
            <w:hideMark/>
          </w:tcPr>
          <w:p w:rsidR="00921A34" w:rsidRPr="003334B4" w:rsidRDefault="00921A34" w:rsidP="00921A34">
            <w:pPr>
              <w:rPr>
                <w:b/>
                <w:bCs/>
                <w:i/>
              </w:rPr>
            </w:pPr>
          </w:p>
        </w:tc>
        <w:tc>
          <w:tcPr>
            <w:tcW w:w="2960" w:type="dxa"/>
            <w:vMerge/>
            <w:tcBorders>
              <w:top w:val="single" w:sz="8" w:space="0" w:color="auto"/>
              <w:left w:val="nil"/>
              <w:bottom w:val="single" w:sz="8" w:space="0" w:color="000000"/>
              <w:right w:val="nil"/>
            </w:tcBorders>
            <w:vAlign w:val="center"/>
            <w:hideMark/>
          </w:tcPr>
          <w:p w:rsidR="00921A34" w:rsidRPr="003334B4" w:rsidRDefault="00921A34" w:rsidP="00921A34">
            <w:pPr>
              <w:rPr>
                <w:b/>
                <w:bCs/>
                <w:i/>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921A34" w:rsidRPr="003334B4" w:rsidRDefault="00921A34" w:rsidP="00921A34">
            <w:pPr>
              <w:rPr>
                <w:b/>
                <w:bCs/>
                <w:i/>
              </w:rPr>
            </w:pPr>
          </w:p>
        </w:tc>
        <w:tc>
          <w:tcPr>
            <w:tcW w:w="1118" w:type="dxa"/>
            <w:tcBorders>
              <w:top w:val="nil"/>
              <w:left w:val="nil"/>
              <w:bottom w:val="single" w:sz="8" w:space="0" w:color="auto"/>
              <w:right w:val="single" w:sz="8" w:space="0" w:color="auto"/>
            </w:tcBorders>
            <w:shd w:val="clear" w:color="auto" w:fill="auto"/>
            <w:noWrap/>
            <w:vAlign w:val="bottom"/>
            <w:hideMark/>
          </w:tcPr>
          <w:p w:rsidR="00921A34" w:rsidRPr="003334B4" w:rsidRDefault="00921A34" w:rsidP="00921A34">
            <w:pPr>
              <w:jc w:val="center"/>
              <w:rPr>
                <w:b/>
                <w:bCs/>
                <w:i/>
              </w:rPr>
            </w:pPr>
            <w:r w:rsidRPr="003334B4">
              <w:rPr>
                <w:b/>
                <w:bCs/>
              </w:rPr>
              <w:t>Monthly</w:t>
            </w:r>
          </w:p>
        </w:tc>
        <w:tc>
          <w:tcPr>
            <w:tcW w:w="1170" w:type="dxa"/>
            <w:tcBorders>
              <w:top w:val="nil"/>
              <w:left w:val="nil"/>
              <w:bottom w:val="single" w:sz="8" w:space="0" w:color="auto"/>
              <w:right w:val="single" w:sz="8" w:space="0" w:color="auto"/>
            </w:tcBorders>
            <w:shd w:val="clear" w:color="auto" w:fill="auto"/>
            <w:noWrap/>
            <w:vAlign w:val="bottom"/>
            <w:hideMark/>
          </w:tcPr>
          <w:p w:rsidR="00921A34" w:rsidRPr="003334B4" w:rsidRDefault="00921A34" w:rsidP="00921A34">
            <w:pPr>
              <w:jc w:val="center"/>
              <w:rPr>
                <w:b/>
                <w:bCs/>
                <w:i/>
              </w:rPr>
            </w:pPr>
            <w:r w:rsidRPr="003334B4">
              <w:rPr>
                <w:b/>
                <w:bCs/>
              </w:rPr>
              <w:t>Annual</w:t>
            </w:r>
          </w:p>
        </w:tc>
      </w:tr>
      <w:tr w:rsidR="00921A34" w:rsidRPr="003334B4" w:rsidTr="00895E67">
        <w:trPr>
          <w:trHeight w:val="315"/>
          <w:jc w:val="center"/>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921A34" w:rsidRPr="003334B4" w:rsidRDefault="00921A34" w:rsidP="00921A34">
            <w:pPr>
              <w:jc w:val="center"/>
              <w:rPr>
                <w:i/>
              </w:rPr>
            </w:pPr>
            <w:r w:rsidRPr="003334B4">
              <w:t>1</w:t>
            </w:r>
          </w:p>
        </w:tc>
        <w:tc>
          <w:tcPr>
            <w:tcW w:w="2960"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921A34">
            <w:pPr>
              <w:rPr>
                <w:i/>
              </w:rPr>
            </w:pPr>
            <w:r w:rsidRPr="003334B4">
              <w:t>Plant manager</w:t>
            </w:r>
          </w:p>
        </w:tc>
        <w:tc>
          <w:tcPr>
            <w:tcW w:w="1660"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921A34">
            <w:pPr>
              <w:jc w:val="center"/>
              <w:rPr>
                <w:i/>
              </w:rPr>
            </w:pPr>
            <w:r w:rsidRPr="003334B4">
              <w:t>1</w:t>
            </w:r>
          </w:p>
        </w:tc>
        <w:tc>
          <w:tcPr>
            <w:tcW w:w="1118"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895E67">
            <w:pPr>
              <w:rPr>
                <w:i/>
              </w:rPr>
            </w:pPr>
            <w:r w:rsidRPr="003334B4">
              <w:t>4,000</w:t>
            </w:r>
          </w:p>
        </w:tc>
        <w:tc>
          <w:tcPr>
            <w:tcW w:w="1170" w:type="dxa"/>
            <w:tcBorders>
              <w:top w:val="nil"/>
              <w:left w:val="nil"/>
              <w:bottom w:val="single" w:sz="4" w:space="0" w:color="auto"/>
              <w:right w:val="single" w:sz="8" w:space="0" w:color="auto"/>
            </w:tcBorders>
            <w:shd w:val="clear" w:color="auto" w:fill="auto"/>
            <w:noWrap/>
            <w:vAlign w:val="bottom"/>
            <w:hideMark/>
          </w:tcPr>
          <w:p w:rsidR="00921A34" w:rsidRPr="003334B4" w:rsidRDefault="00921A34" w:rsidP="00895E67">
            <w:pPr>
              <w:rPr>
                <w:i/>
              </w:rPr>
            </w:pPr>
            <w:r w:rsidRPr="003334B4">
              <w:t>48</w:t>
            </w:r>
            <w:r w:rsidR="00D319E0" w:rsidRPr="003334B4">
              <w:t>,</w:t>
            </w:r>
            <w:r w:rsidRPr="003334B4">
              <w:t>000</w:t>
            </w:r>
          </w:p>
        </w:tc>
      </w:tr>
      <w:tr w:rsidR="00921A34" w:rsidRPr="003334B4" w:rsidTr="00895E67">
        <w:trPr>
          <w:trHeight w:val="315"/>
          <w:jc w:val="center"/>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921A34" w:rsidRPr="003334B4" w:rsidRDefault="00921A34" w:rsidP="00921A34">
            <w:pPr>
              <w:jc w:val="center"/>
              <w:rPr>
                <w:i/>
              </w:rPr>
            </w:pPr>
            <w:r w:rsidRPr="003334B4">
              <w:t>2</w:t>
            </w:r>
          </w:p>
        </w:tc>
        <w:tc>
          <w:tcPr>
            <w:tcW w:w="2960"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921A34">
            <w:pPr>
              <w:rPr>
                <w:i/>
              </w:rPr>
            </w:pPr>
            <w:r w:rsidRPr="003334B4">
              <w:t>Secretary</w:t>
            </w:r>
          </w:p>
        </w:tc>
        <w:tc>
          <w:tcPr>
            <w:tcW w:w="1660"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921A34">
            <w:pPr>
              <w:jc w:val="center"/>
              <w:rPr>
                <w:i/>
              </w:rPr>
            </w:pPr>
            <w:r w:rsidRPr="003334B4">
              <w:t>1</w:t>
            </w:r>
          </w:p>
        </w:tc>
        <w:tc>
          <w:tcPr>
            <w:tcW w:w="1118"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895E67">
            <w:pPr>
              <w:rPr>
                <w:i/>
              </w:rPr>
            </w:pPr>
            <w:r w:rsidRPr="003334B4">
              <w:t>800</w:t>
            </w:r>
          </w:p>
        </w:tc>
        <w:tc>
          <w:tcPr>
            <w:tcW w:w="1170" w:type="dxa"/>
            <w:tcBorders>
              <w:top w:val="nil"/>
              <w:left w:val="nil"/>
              <w:bottom w:val="single" w:sz="4" w:space="0" w:color="auto"/>
              <w:right w:val="single" w:sz="8" w:space="0" w:color="auto"/>
            </w:tcBorders>
            <w:shd w:val="clear" w:color="auto" w:fill="auto"/>
            <w:noWrap/>
            <w:vAlign w:val="bottom"/>
            <w:hideMark/>
          </w:tcPr>
          <w:p w:rsidR="00921A34" w:rsidRPr="003334B4" w:rsidRDefault="00921A34" w:rsidP="00895E67">
            <w:pPr>
              <w:rPr>
                <w:i/>
              </w:rPr>
            </w:pPr>
            <w:r w:rsidRPr="003334B4">
              <w:t>9</w:t>
            </w:r>
            <w:r w:rsidR="00D319E0" w:rsidRPr="003334B4">
              <w:t>,</w:t>
            </w:r>
            <w:r w:rsidRPr="003334B4">
              <w:t>600</w:t>
            </w:r>
          </w:p>
        </w:tc>
      </w:tr>
      <w:tr w:rsidR="00921A34" w:rsidRPr="003334B4" w:rsidTr="00895E67">
        <w:trPr>
          <w:trHeight w:val="315"/>
          <w:jc w:val="center"/>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921A34" w:rsidRPr="003334B4" w:rsidRDefault="00921A34" w:rsidP="00921A34">
            <w:pPr>
              <w:jc w:val="center"/>
              <w:rPr>
                <w:i/>
              </w:rPr>
            </w:pPr>
            <w:r w:rsidRPr="003334B4">
              <w:t>3</w:t>
            </w:r>
          </w:p>
        </w:tc>
        <w:tc>
          <w:tcPr>
            <w:tcW w:w="2960"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921A34">
            <w:pPr>
              <w:rPr>
                <w:i/>
              </w:rPr>
            </w:pPr>
            <w:r w:rsidRPr="003334B4">
              <w:t>Accountant /salesman</w:t>
            </w:r>
          </w:p>
        </w:tc>
        <w:tc>
          <w:tcPr>
            <w:tcW w:w="1660"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921A34">
            <w:pPr>
              <w:jc w:val="center"/>
              <w:rPr>
                <w:i/>
              </w:rPr>
            </w:pPr>
            <w:r w:rsidRPr="003334B4">
              <w:t>1</w:t>
            </w:r>
          </w:p>
        </w:tc>
        <w:tc>
          <w:tcPr>
            <w:tcW w:w="1118"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895E67">
            <w:pPr>
              <w:rPr>
                <w:i/>
              </w:rPr>
            </w:pPr>
            <w:r w:rsidRPr="003334B4">
              <w:t>900</w:t>
            </w:r>
          </w:p>
        </w:tc>
        <w:tc>
          <w:tcPr>
            <w:tcW w:w="1170" w:type="dxa"/>
            <w:tcBorders>
              <w:top w:val="nil"/>
              <w:left w:val="nil"/>
              <w:bottom w:val="single" w:sz="4" w:space="0" w:color="auto"/>
              <w:right w:val="single" w:sz="8" w:space="0" w:color="auto"/>
            </w:tcBorders>
            <w:shd w:val="clear" w:color="auto" w:fill="auto"/>
            <w:noWrap/>
            <w:vAlign w:val="bottom"/>
            <w:hideMark/>
          </w:tcPr>
          <w:p w:rsidR="00921A34" w:rsidRPr="003334B4" w:rsidRDefault="00921A34" w:rsidP="00895E67">
            <w:pPr>
              <w:rPr>
                <w:i/>
              </w:rPr>
            </w:pPr>
            <w:r w:rsidRPr="003334B4">
              <w:t>10</w:t>
            </w:r>
            <w:r w:rsidR="00D319E0" w:rsidRPr="003334B4">
              <w:t>,</w:t>
            </w:r>
            <w:r w:rsidRPr="003334B4">
              <w:t>800</w:t>
            </w:r>
          </w:p>
        </w:tc>
      </w:tr>
      <w:tr w:rsidR="00921A34" w:rsidRPr="003334B4" w:rsidTr="00895E67">
        <w:trPr>
          <w:trHeight w:val="315"/>
          <w:jc w:val="center"/>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921A34" w:rsidRPr="003334B4" w:rsidRDefault="00921A34" w:rsidP="00921A34">
            <w:pPr>
              <w:jc w:val="center"/>
              <w:rPr>
                <w:i/>
              </w:rPr>
            </w:pPr>
            <w:r w:rsidRPr="003334B4">
              <w:t>4</w:t>
            </w:r>
          </w:p>
        </w:tc>
        <w:tc>
          <w:tcPr>
            <w:tcW w:w="2960"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921A34">
            <w:pPr>
              <w:rPr>
                <w:i/>
              </w:rPr>
            </w:pPr>
            <w:r w:rsidRPr="003334B4">
              <w:t>Cashier</w:t>
            </w:r>
          </w:p>
        </w:tc>
        <w:tc>
          <w:tcPr>
            <w:tcW w:w="1660"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921A34">
            <w:pPr>
              <w:jc w:val="center"/>
              <w:rPr>
                <w:i/>
              </w:rPr>
            </w:pPr>
            <w:r w:rsidRPr="003334B4">
              <w:t>1</w:t>
            </w:r>
          </w:p>
        </w:tc>
        <w:tc>
          <w:tcPr>
            <w:tcW w:w="1118"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895E67">
            <w:pPr>
              <w:rPr>
                <w:i/>
              </w:rPr>
            </w:pPr>
            <w:r w:rsidRPr="003334B4">
              <w:t>800</w:t>
            </w:r>
          </w:p>
        </w:tc>
        <w:tc>
          <w:tcPr>
            <w:tcW w:w="1170" w:type="dxa"/>
            <w:tcBorders>
              <w:top w:val="nil"/>
              <w:left w:val="nil"/>
              <w:bottom w:val="single" w:sz="4" w:space="0" w:color="auto"/>
              <w:right w:val="single" w:sz="8" w:space="0" w:color="auto"/>
            </w:tcBorders>
            <w:shd w:val="clear" w:color="auto" w:fill="auto"/>
            <w:noWrap/>
            <w:vAlign w:val="bottom"/>
            <w:hideMark/>
          </w:tcPr>
          <w:p w:rsidR="00921A34" w:rsidRPr="003334B4" w:rsidRDefault="00921A34" w:rsidP="00895E67">
            <w:pPr>
              <w:rPr>
                <w:i/>
              </w:rPr>
            </w:pPr>
            <w:r w:rsidRPr="003334B4">
              <w:t>9</w:t>
            </w:r>
            <w:r w:rsidR="00D319E0" w:rsidRPr="003334B4">
              <w:t>,</w:t>
            </w:r>
            <w:r w:rsidRPr="003334B4">
              <w:t>600</w:t>
            </w:r>
          </w:p>
        </w:tc>
      </w:tr>
      <w:tr w:rsidR="00921A34" w:rsidRPr="003334B4" w:rsidTr="00895E67">
        <w:trPr>
          <w:trHeight w:val="315"/>
          <w:jc w:val="center"/>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921A34" w:rsidRPr="003334B4" w:rsidRDefault="00921A34" w:rsidP="00921A34">
            <w:pPr>
              <w:jc w:val="center"/>
              <w:rPr>
                <w:i/>
              </w:rPr>
            </w:pPr>
            <w:r w:rsidRPr="003334B4">
              <w:t>5</w:t>
            </w:r>
          </w:p>
        </w:tc>
        <w:tc>
          <w:tcPr>
            <w:tcW w:w="2960"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921A34">
            <w:pPr>
              <w:rPr>
                <w:i/>
              </w:rPr>
            </w:pPr>
            <w:r w:rsidRPr="003334B4">
              <w:t>Store keeper</w:t>
            </w:r>
          </w:p>
        </w:tc>
        <w:tc>
          <w:tcPr>
            <w:tcW w:w="1660"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921A34">
            <w:pPr>
              <w:jc w:val="center"/>
              <w:rPr>
                <w:i/>
              </w:rPr>
            </w:pPr>
            <w:r w:rsidRPr="003334B4">
              <w:t>1</w:t>
            </w:r>
          </w:p>
        </w:tc>
        <w:tc>
          <w:tcPr>
            <w:tcW w:w="1118"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895E67">
            <w:pPr>
              <w:rPr>
                <w:i/>
              </w:rPr>
            </w:pPr>
            <w:r w:rsidRPr="003334B4">
              <w:t>800</w:t>
            </w:r>
          </w:p>
        </w:tc>
        <w:tc>
          <w:tcPr>
            <w:tcW w:w="1170" w:type="dxa"/>
            <w:tcBorders>
              <w:top w:val="nil"/>
              <w:left w:val="nil"/>
              <w:bottom w:val="single" w:sz="4" w:space="0" w:color="auto"/>
              <w:right w:val="single" w:sz="8" w:space="0" w:color="auto"/>
            </w:tcBorders>
            <w:shd w:val="clear" w:color="auto" w:fill="auto"/>
            <w:noWrap/>
            <w:vAlign w:val="bottom"/>
            <w:hideMark/>
          </w:tcPr>
          <w:p w:rsidR="00921A34" w:rsidRPr="003334B4" w:rsidRDefault="00921A34" w:rsidP="00895E67">
            <w:pPr>
              <w:rPr>
                <w:i/>
              </w:rPr>
            </w:pPr>
            <w:r w:rsidRPr="003334B4">
              <w:t>9</w:t>
            </w:r>
            <w:r w:rsidR="00D319E0" w:rsidRPr="003334B4">
              <w:t>,</w:t>
            </w:r>
            <w:r w:rsidRPr="003334B4">
              <w:t>600</w:t>
            </w:r>
          </w:p>
        </w:tc>
      </w:tr>
      <w:tr w:rsidR="00921A34" w:rsidRPr="003334B4" w:rsidTr="00895E67">
        <w:trPr>
          <w:trHeight w:val="315"/>
          <w:jc w:val="center"/>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921A34" w:rsidRPr="003334B4" w:rsidRDefault="00921A34" w:rsidP="00921A34">
            <w:pPr>
              <w:jc w:val="center"/>
              <w:rPr>
                <w:i/>
              </w:rPr>
            </w:pPr>
            <w:r w:rsidRPr="003334B4">
              <w:t>6</w:t>
            </w:r>
          </w:p>
        </w:tc>
        <w:tc>
          <w:tcPr>
            <w:tcW w:w="2960"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921A34">
            <w:pPr>
              <w:rPr>
                <w:i/>
              </w:rPr>
            </w:pPr>
            <w:r w:rsidRPr="003334B4">
              <w:t>Chemist/supervisor</w:t>
            </w:r>
          </w:p>
        </w:tc>
        <w:tc>
          <w:tcPr>
            <w:tcW w:w="1660"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921A34">
            <w:pPr>
              <w:jc w:val="center"/>
              <w:rPr>
                <w:i/>
              </w:rPr>
            </w:pPr>
            <w:r w:rsidRPr="003334B4">
              <w:t>1</w:t>
            </w:r>
          </w:p>
        </w:tc>
        <w:tc>
          <w:tcPr>
            <w:tcW w:w="1118"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895E67">
            <w:pPr>
              <w:rPr>
                <w:i/>
              </w:rPr>
            </w:pPr>
            <w:r w:rsidRPr="003334B4">
              <w:t>2,000</w:t>
            </w:r>
          </w:p>
        </w:tc>
        <w:tc>
          <w:tcPr>
            <w:tcW w:w="1170" w:type="dxa"/>
            <w:tcBorders>
              <w:top w:val="nil"/>
              <w:left w:val="nil"/>
              <w:bottom w:val="single" w:sz="4" w:space="0" w:color="auto"/>
              <w:right w:val="single" w:sz="8" w:space="0" w:color="auto"/>
            </w:tcBorders>
            <w:shd w:val="clear" w:color="auto" w:fill="auto"/>
            <w:noWrap/>
            <w:vAlign w:val="bottom"/>
            <w:hideMark/>
          </w:tcPr>
          <w:p w:rsidR="00921A34" w:rsidRPr="003334B4" w:rsidRDefault="00921A34" w:rsidP="00895E67">
            <w:pPr>
              <w:rPr>
                <w:i/>
              </w:rPr>
            </w:pPr>
            <w:r w:rsidRPr="003334B4">
              <w:t>24</w:t>
            </w:r>
            <w:r w:rsidR="00D319E0" w:rsidRPr="003334B4">
              <w:t>,</w:t>
            </w:r>
            <w:r w:rsidRPr="003334B4">
              <w:t>000</w:t>
            </w:r>
          </w:p>
        </w:tc>
      </w:tr>
      <w:tr w:rsidR="00921A34" w:rsidRPr="003334B4" w:rsidTr="00895E67">
        <w:trPr>
          <w:trHeight w:val="315"/>
          <w:jc w:val="center"/>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921A34" w:rsidRPr="003334B4" w:rsidRDefault="00921A34" w:rsidP="00921A34">
            <w:pPr>
              <w:jc w:val="center"/>
              <w:rPr>
                <w:i/>
              </w:rPr>
            </w:pPr>
            <w:r w:rsidRPr="003334B4">
              <w:t>7</w:t>
            </w:r>
          </w:p>
        </w:tc>
        <w:tc>
          <w:tcPr>
            <w:tcW w:w="2960"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921A34">
            <w:pPr>
              <w:rPr>
                <w:i/>
              </w:rPr>
            </w:pPr>
            <w:r w:rsidRPr="003334B4">
              <w:t>Mechanic</w:t>
            </w:r>
          </w:p>
        </w:tc>
        <w:tc>
          <w:tcPr>
            <w:tcW w:w="1660"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921A34">
            <w:pPr>
              <w:jc w:val="center"/>
              <w:rPr>
                <w:i/>
              </w:rPr>
            </w:pPr>
            <w:r w:rsidRPr="003334B4">
              <w:t>1</w:t>
            </w:r>
          </w:p>
        </w:tc>
        <w:tc>
          <w:tcPr>
            <w:tcW w:w="1118"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895E67">
            <w:pPr>
              <w:rPr>
                <w:i/>
              </w:rPr>
            </w:pPr>
            <w:r w:rsidRPr="003334B4">
              <w:t>900</w:t>
            </w:r>
          </w:p>
        </w:tc>
        <w:tc>
          <w:tcPr>
            <w:tcW w:w="1170" w:type="dxa"/>
            <w:tcBorders>
              <w:top w:val="nil"/>
              <w:left w:val="nil"/>
              <w:bottom w:val="single" w:sz="4" w:space="0" w:color="auto"/>
              <w:right w:val="single" w:sz="8" w:space="0" w:color="auto"/>
            </w:tcBorders>
            <w:shd w:val="clear" w:color="auto" w:fill="auto"/>
            <w:noWrap/>
            <w:vAlign w:val="bottom"/>
            <w:hideMark/>
          </w:tcPr>
          <w:p w:rsidR="00921A34" w:rsidRPr="003334B4" w:rsidRDefault="00921A34" w:rsidP="00895E67">
            <w:pPr>
              <w:rPr>
                <w:i/>
              </w:rPr>
            </w:pPr>
            <w:r w:rsidRPr="003334B4">
              <w:t>10</w:t>
            </w:r>
            <w:r w:rsidR="00D319E0" w:rsidRPr="003334B4">
              <w:t>,</w:t>
            </w:r>
            <w:r w:rsidRPr="003334B4">
              <w:t>800</w:t>
            </w:r>
          </w:p>
        </w:tc>
      </w:tr>
      <w:tr w:rsidR="00921A34" w:rsidRPr="003334B4" w:rsidTr="00895E67">
        <w:trPr>
          <w:trHeight w:val="315"/>
          <w:jc w:val="center"/>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921A34" w:rsidRPr="003334B4" w:rsidRDefault="00921A34" w:rsidP="00921A34">
            <w:pPr>
              <w:jc w:val="center"/>
              <w:rPr>
                <w:i/>
              </w:rPr>
            </w:pPr>
            <w:r w:rsidRPr="003334B4">
              <w:t>8</w:t>
            </w:r>
          </w:p>
        </w:tc>
        <w:tc>
          <w:tcPr>
            <w:tcW w:w="2960"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921A34">
            <w:pPr>
              <w:rPr>
                <w:i/>
              </w:rPr>
            </w:pPr>
            <w:r w:rsidRPr="003334B4">
              <w:t xml:space="preserve"> Operator</w:t>
            </w:r>
          </w:p>
        </w:tc>
        <w:tc>
          <w:tcPr>
            <w:tcW w:w="1660"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921A34">
            <w:pPr>
              <w:jc w:val="center"/>
              <w:rPr>
                <w:i/>
              </w:rPr>
            </w:pPr>
            <w:r w:rsidRPr="003334B4">
              <w:t>1</w:t>
            </w:r>
          </w:p>
        </w:tc>
        <w:tc>
          <w:tcPr>
            <w:tcW w:w="1118" w:type="dxa"/>
            <w:tcBorders>
              <w:top w:val="nil"/>
              <w:left w:val="nil"/>
              <w:bottom w:val="single" w:sz="4" w:space="0" w:color="auto"/>
              <w:right w:val="single" w:sz="4" w:space="0" w:color="auto"/>
            </w:tcBorders>
            <w:shd w:val="clear" w:color="auto" w:fill="auto"/>
            <w:noWrap/>
            <w:vAlign w:val="bottom"/>
            <w:hideMark/>
          </w:tcPr>
          <w:p w:rsidR="00921A34" w:rsidRPr="003334B4" w:rsidRDefault="00921A34" w:rsidP="00895E67">
            <w:pPr>
              <w:rPr>
                <w:i/>
              </w:rPr>
            </w:pPr>
            <w:r w:rsidRPr="003334B4">
              <w:t>550</w:t>
            </w:r>
          </w:p>
        </w:tc>
        <w:tc>
          <w:tcPr>
            <w:tcW w:w="1170" w:type="dxa"/>
            <w:tcBorders>
              <w:top w:val="nil"/>
              <w:left w:val="nil"/>
              <w:bottom w:val="single" w:sz="4" w:space="0" w:color="auto"/>
              <w:right w:val="single" w:sz="8" w:space="0" w:color="auto"/>
            </w:tcBorders>
            <w:shd w:val="clear" w:color="auto" w:fill="auto"/>
            <w:noWrap/>
            <w:vAlign w:val="bottom"/>
            <w:hideMark/>
          </w:tcPr>
          <w:p w:rsidR="00921A34" w:rsidRPr="003334B4" w:rsidRDefault="00921A34" w:rsidP="00895E67">
            <w:pPr>
              <w:rPr>
                <w:i/>
              </w:rPr>
            </w:pPr>
            <w:r w:rsidRPr="003334B4">
              <w:t>6</w:t>
            </w:r>
            <w:r w:rsidR="00D319E0" w:rsidRPr="003334B4">
              <w:t>,</w:t>
            </w:r>
            <w:r w:rsidRPr="003334B4">
              <w:t>600</w:t>
            </w:r>
          </w:p>
        </w:tc>
      </w:tr>
      <w:tr w:rsidR="00921A34" w:rsidRPr="003334B4" w:rsidTr="00895E67">
        <w:trPr>
          <w:trHeight w:val="315"/>
          <w:jc w:val="center"/>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921A34" w:rsidRPr="003334B4" w:rsidRDefault="00921A34" w:rsidP="00921A34">
            <w:pPr>
              <w:jc w:val="center"/>
              <w:rPr>
                <w:i/>
              </w:rPr>
            </w:pPr>
            <w:r w:rsidRPr="003334B4">
              <w:t>9</w:t>
            </w:r>
          </w:p>
        </w:tc>
        <w:tc>
          <w:tcPr>
            <w:tcW w:w="2960" w:type="dxa"/>
            <w:tcBorders>
              <w:top w:val="nil"/>
              <w:left w:val="nil"/>
              <w:bottom w:val="nil"/>
              <w:right w:val="single" w:sz="4" w:space="0" w:color="auto"/>
            </w:tcBorders>
            <w:shd w:val="clear" w:color="auto" w:fill="auto"/>
            <w:noWrap/>
            <w:vAlign w:val="bottom"/>
            <w:hideMark/>
          </w:tcPr>
          <w:p w:rsidR="00921A34" w:rsidRPr="003334B4" w:rsidRDefault="00921A34" w:rsidP="00921A34">
            <w:pPr>
              <w:rPr>
                <w:i/>
              </w:rPr>
            </w:pPr>
            <w:r w:rsidRPr="003334B4">
              <w:t>Production worker</w:t>
            </w:r>
          </w:p>
        </w:tc>
        <w:tc>
          <w:tcPr>
            <w:tcW w:w="1660" w:type="dxa"/>
            <w:tcBorders>
              <w:top w:val="nil"/>
              <w:left w:val="nil"/>
              <w:bottom w:val="nil"/>
              <w:right w:val="single" w:sz="4" w:space="0" w:color="auto"/>
            </w:tcBorders>
            <w:shd w:val="clear" w:color="auto" w:fill="auto"/>
            <w:noWrap/>
            <w:vAlign w:val="bottom"/>
            <w:hideMark/>
          </w:tcPr>
          <w:p w:rsidR="00921A34" w:rsidRPr="003334B4" w:rsidRDefault="00921A34" w:rsidP="00921A34">
            <w:pPr>
              <w:jc w:val="center"/>
              <w:rPr>
                <w:i/>
              </w:rPr>
            </w:pPr>
            <w:r w:rsidRPr="003334B4">
              <w:t>3</w:t>
            </w:r>
          </w:p>
        </w:tc>
        <w:tc>
          <w:tcPr>
            <w:tcW w:w="1118" w:type="dxa"/>
            <w:tcBorders>
              <w:top w:val="nil"/>
              <w:left w:val="nil"/>
              <w:bottom w:val="nil"/>
              <w:right w:val="single" w:sz="4" w:space="0" w:color="auto"/>
            </w:tcBorders>
            <w:shd w:val="clear" w:color="auto" w:fill="auto"/>
            <w:noWrap/>
            <w:vAlign w:val="bottom"/>
            <w:hideMark/>
          </w:tcPr>
          <w:p w:rsidR="00921A34" w:rsidRPr="003334B4" w:rsidRDefault="00921A34" w:rsidP="00895E67">
            <w:pPr>
              <w:rPr>
                <w:i/>
              </w:rPr>
            </w:pPr>
            <w:r w:rsidRPr="003334B4">
              <w:t>1,200</w:t>
            </w:r>
          </w:p>
        </w:tc>
        <w:tc>
          <w:tcPr>
            <w:tcW w:w="1170" w:type="dxa"/>
            <w:tcBorders>
              <w:top w:val="nil"/>
              <w:left w:val="nil"/>
              <w:bottom w:val="single" w:sz="4" w:space="0" w:color="auto"/>
              <w:right w:val="single" w:sz="8" w:space="0" w:color="auto"/>
            </w:tcBorders>
            <w:shd w:val="clear" w:color="auto" w:fill="auto"/>
            <w:noWrap/>
            <w:vAlign w:val="bottom"/>
            <w:hideMark/>
          </w:tcPr>
          <w:p w:rsidR="00921A34" w:rsidRPr="003334B4" w:rsidRDefault="00921A34" w:rsidP="00895E67">
            <w:pPr>
              <w:rPr>
                <w:i/>
              </w:rPr>
            </w:pPr>
            <w:r w:rsidRPr="003334B4">
              <w:t>14</w:t>
            </w:r>
            <w:r w:rsidR="00D319E0" w:rsidRPr="003334B4">
              <w:t>,</w:t>
            </w:r>
            <w:r w:rsidRPr="003334B4">
              <w:t>400</w:t>
            </w:r>
          </w:p>
        </w:tc>
      </w:tr>
      <w:tr w:rsidR="00921A34" w:rsidRPr="003334B4" w:rsidTr="00895E67">
        <w:trPr>
          <w:trHeight w:val="330"/>
          <w:jc w:val="center"/>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921A34" w:rsidRPr="003334B4" w:rsidRDefault="00921A34" w:rsidP="00921A34">
            <w:pPr>
              <w:jc w:val="center"/>
              <w:rPr>
                <w:i/>
              </w:rPr>
            </w:pPr>
            <w:r w:rsidRPr="003334B4">
              <w:t>10</w:t>
            </w:r>
          </w:p>
        </w:tc>
        <w:tc>
          <w:tcPr>
            <w:tcW w:w="2960" w:type="dxa"/>
            <w:tcBorders>
              <w:top w:val="single" w:sz="4" w:space="0" w:color="auto"/>
              <w:left w:val="nil"/>
              <w:bottom w:val="nil"/>
              <w:right w:val="single" w:sz="4" w:space="0" w:color="auto"/>
            </w:tcBorders>
            <w:shd w:val="clear" w:color="auto" w:fill="auto"/>
            <w:noWrap/>
            <w:vAlign w:val="bottom"/>
            <w:hideMark/>
          </w:tcPr>
          <w:p w:rsidR="00921A34" w:rsidRPr="003334B4" w:rsidRDefault="00921A34" w:rsidP="00921A34">
            <w:pPr>
              <w:rPr>
                <w:i/>
              </w:rPr>
            </w:pPr>
            <w:r w:rsidRPr="003334B4">
              <w:t>Guard</w:t>
            </w:r>
          </w:p>
        </w:tc>
        <w:tc>
          <w:tcPr>
            <w:tcW w:w="1660" w:type="dxa"/>
            <w:tcBorders>
              <w:top w:val="single" w:sz="4" w:space="0" w:color="auto"/>
              <w:left w:val="nil"/>
              <w:bottom w:val="nil"/>
              <w:right w:val="single" w:sz="4" w:space="0" w:color="auto"/>
            </w:tcBorders>
            <w:shd w:val="clear" w:color="auto" w:fill="auto"/>
            <w:noWrap/>
            <w:vAlign w:val="bottom"/>
            <w:hideMark/>
          </w:tcPr>
          <w:p w:rsidR="00921A34" w:rsidRPr="003334B4" w:rsidRDefault="00921A34" w:rsidP="00921A34">
            <w:pPr>
              <w:jc w:val="center"/>
              <w:rPr>
                <w:i/>
              </w:rPr>
            </w:pPr>
            <w:r w:rsidRPr="003334B4">
              <w:t>2</w:t>
            </w:r>
          </w:p>
        </w:tc>
        <w:tc>
          <w:tcPr>
            <w:tcW w:w="1118" w:type="dxa"/>
            <w:tcBorders>
              <w:top w:val="single" w:sz="4" w:space="0" w:color="auto"/>
              <w:left w:val="nil"/>
              <w:bottom w:val="nil"/>
              <w:right w:val="single" w:sz="4" w:space="0" w:color="auto"/>
            </w:tcBorders>
            <w:shd w:val="clear" w:color="auto" w:fill="auto"/>
            <w:noWrap/>
            <w:vAlign w:val="bottom"/>
            <w:hideMark/>
          </w:tcPr>
          <w:p w:rsidR="00921A34" w:rsidRPr="003334B4" w:rsidRDefault="00921A34" w:rsidP="00895E67">
            <w:pPr>
              <w:rPr>
                <w:i/>
              </w:rPr>
            </w:pPr>
            <w:r w:rsidRPr="003334B4">
              <w:t>800</w:t>
            </w:r>
          </w:p>
        </w:tc>
        <w:tc>
          <w:tcPr>
            <w:tcW w:w="1170" w:type="dxa"/>
            <w:tcBorders>
              <w:top w:val="nil"/>
              <w:left w:val="nil"/>
              <w:bottom w:val="nil"/>
              <w:right w:val="single" w:sz="8" w:space="0" w:color="auto"/>
            </w:tcBorders>
            <w:shd w:val="clear" w:color="auto" w:fill="auto"/>
            <w:noWrap/>
            <w:vAlign w:val="bottom"/>
            <w:hideMark/>
          </w:tcPr>
          <w:p w:rsidR="00921A34" w:rsidRPr="003334B4" w:rsidRDefault="00921A34" w:rsidP="00895E67">
            <w:pPr>
              <w:rPr>
                <w:i/>
              </w:rPr>
            </w:pPr>
            <w:r w:rsidRPr="003334B4">
              <w:t>9</w:t>
            </w:r>
            <w:r w:rsidR="00D319E0" w:rsidRPr="003334B4">
              <w:t>,</w:t>
            </w:r>
            <w:r w:rsidRPr="003334B4">
              <w:t>600</w:t>
            </w:r>
          </w:p>
        </w:tc>
      </w:tr>
      <w:tr w:rsidR="00921A34" w:rsidRPr="003334B4" w:rsidTr="00895E67">
        <w:trPr>
          <w:trHeight w:val="330"/>
          <w:jc w:val="center"/>
        </w:trPr>
        <w:tc>
          <w:tcPr>
            <w:tcW w:w="3800" w:type="dxa"/>
            <w:gridSpan w:val="2"/>
            <w:tcBorders>
              <w:top w:val="single" w:sz="8" w:space="0" w:color="auto"/>
              <w:left w:val="single" w:sz="8" w:space="0" w:color="auto"/>
              <w:bottom w:val="nil"/>
              <w:right w:val="single" w:sz="4" w:space="0" w:color="auto"/>
            </w:tcBorders>
            <w:shd w:val="clear" w:color="auto" w:fill="auto"/>
            <w:noWrap/>
            <w:vAlign w:val="bottom"/>
            <w:hideMark/>
          </w:tcPr>
          <w:p w:rsidR="00921A34" w:rsidRPr="003334B4" w:rsidRDefault="00921A34" w:rsidP="00921A34">
            <w:pPr>
              <w:jc w:val="center"/>
              <w:rPr>
                <w:b/>
                <w:bCs/>
                <w:i/>
              </w:rPr>
            </w:pPr>
            <w:r w:rsidRPr="003334B4">
              <w:rPr>
                <w:b/>
                <w:bCs/>
              </w:rPr>
              <w:t>Sub - total</w:t>
            </w:r>
          </w:p>
        </w:tc>
        <w:tc>
          <w:tcPr>
            <w:tcW w:w="1660" w:type="dxa"/>
            <w:tcBorders>
              <w:top w:val="single" w:sz="8" w:space="0" w:color="auto"/>
              <w:left w:val="nil"/>
              <w:bottom w:val="nil"/>
              <w:right w:val="single" w:sz="4" w:space="0" w:color="auto"/>
            </w:tcBorders>
            <w:shd w:val="clear" w:color="auto" w:fill="auto"/>
            <w:noWrap/>
            <w:vAlign w:val="bottom"/>
            <w:hideMark/>
          </w:tcPr>
          <w:p w:rsidR="00921A34" w:rsidRPr="003334B4" w:rsidRDefault="00921A34" w:rsidP="00921A34">
            <w:pPr>
              <w:jc w:val="center"/>
              <w:rPr>
                <w:b/>
                <w:bCs/>
                <w:i/>
              </w:rPr>
            </w:pPr>
            <w:r w:rsidRPr="003334B4">
              <w:rPr>
                <w:b/>
                <w:bCs/>
              </w:rPr>
              <w:t>13</w:t>
            </w:r>
          </w:p>
        </w:tc>
        <w:tc>
          <w:tcPr>
            <w:tcW w:w="1118" w:type="dxa"/>
            <w:tcBorders>
              <w:top w:val="single" w:sz="8" w:space="0" w:color="auto"/>
              <w:left w:val="nil"/>
              <w:bottom w:val="nil"/>
              <w:right w:val="nil"/>
            </w:tcBorders>
            <w:shd w:val="clear" w:color="auto" w:fill="auto"/>
            <w:noWrap/>
            <w:vAlign w:val="bottom"/>
            <w:hideMark/>
          </w:tcPr>
          <w:p w:rsidR="00921A34" w:rsidRPr="003334B4" w:rsidRDefault="00921A34" w:rsidP="00895E67">
            <w:pPr>
              <w:rPr>
                <w:b/>
                <w:bCs/>
                <w:i/>
              </w:rPr>
            </w:pPr>
            <w:r w:rsidRPr="003334B4">
              <w:rPr>
                <w:b/>
                <w:bCs/>
              </w:rPr>
              <w:t>12,750</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1A34" w:rsidRPr="003334B4" w:rsidRDefault="00921A34" w:rsidP="00895E67">
            <w:pPr>
              <w:rPr>
                <w:b/>
                <w:bCs/>
                <w:i/>
              </w:rPr>
            </w:pPr>
            <w:r w:rsidRPr="003334B4">
              <w:rPr>
                <w:b/>
                <w:bCs/>
              </w:rPr>
              <w:t>153</w:t>
            </w:r>
            <w:r w:rsidR="00D319E0" w:rsidRPr="003334B4">
              <w:rPr>
                <w:b/>
                <w:bCs/>
              </w:rPr>
              <w:t>,</w:t>
            </w:r>
            <w:r w:rsidRPr="003334B4">
              <w:rPr>
                <w:b/>
                <w:bCs/>
              </w:rPr>
              <w:t>000</w:t>
            </w:r>
          </w:p>
        </w:tc>
      </w:tr>
      <w:tr w:rsidR="00921A34" w:rsidRPr="003334B4" w:rsidTr="00895E67">
        <w:trPr>
          <w:trHeight w:val="330"/>
          <w:jc w:val="center"/>
        </w:trPr>
        <w:tc>
          <w:tcPr>
            <w:tcW w:w="546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921A34" w:rsidRPr="003334B4" w:rsidRDefault="00921A34" w:rsidP="00921A34">
            <w:pPr>
              <w:rPr>
                <w:b/>
                <w:bCs/>
                <w:i/>
              </w:rPr>
            </w:pPr>
            <w:r w:rsidRPr="003334B4">
              <w:rPr>
                <w:b/>
                <w:bCs/>
              </w:rPr>
              <w:t>Employees benefit, 20% of basic salary</w:t>
            </w:r>
          </w:p>
        </w:tc>
        <w:tc>
          <w:tcPr>
            <w:tcW w:w="1118" w:type="dxa"/>
            <w:tcBorders>
              <w:top w:val="single" w:sz="8" w:space="0" w:color="auto"/>
              <w:left w:val="nil"/>
              <w:bottom w:val="single" w:sz="8" w:space="0" w:color="auto"/>
              <w:right w:val="single" w:sz="4" w:space="0" w:color="auto"/>
            </w:tcBorders>
            <w:shd w:val="clear" w:color="auto" w:fill="auto"/>
            <w:noWrap/>
            <w:vAlign w:val="bottom"/>
            <w:hideMark/>
          </w:tcPr>
          <w:p w:rsidR="00921A34" w:rsidRPr="003334B4" w:rsidRDefault="00921A34" w:rsidP="00895E67">
            <w:pPr>
              <w:rPr>
                <w:b/>
                <w:bCs/>
                <w:i/>
              </w:rPr>
            </w:pPr>
            <w:r w:rsidRPr="003334B4">
              <w:rPr>
                <w:b/>
                <w:bCs/>
              </w:rPr>
              <w:t>2</w:t>
            </w:r>
            <w:r w:rsidR="00D319E0" w:rsidRPr="003334B4">
              <w:rPr>
                <w:b/>
                <w:bCs/>
              </w:rPr>
              <w:t>,</w:t>
            </w:r>
            <w:r w:rsidRPr="003334B4">
              <w:rPr>
                <w:b/>
                <w:bCs/>
              </w:rPr>
              <w:t>550</w:t>
            </w:r>
          </w:p>
        </w:tc>
        <w:tc>
          <w:tcPr>
            <w:tcW w:w="1170" w:type="dxa"/>
            <w:tcBorders>
              <w:top w:val="nil"/>
              <w:left w:val="nil"/>
              <w:bottom w:val="nil"/>
              <w:right w:val="single" w:sz="8" w:space="0" w:color="auto"/>
            </w:tcBorders>
            <w:shd w:val="clear" w:color="auto" w:fill="auto"/>
            <w:noWrap/>
            <w:vAlign w:val="bottom"/>
            <w:hideMark/>
          </w:tcPr>
          <w:p w:rsidR="00921A34" w:rsidRPr="003334B4" w:rsidRDefault="00921A34" w:rsidP="00895E67">
            <w:pPr>
              <w:rPr>
                <w:b/>
                <w:bCs/>
                <w:i/>
              </w:rPr>
            </w:pPr>
            <w:r w:rsidRPr="003334B4">
              <w:rPr>
                <w:b/>
                <w:bCs/>
              </w:rPr>
              <w:t>30</w:t>
            </w:r>
            <w:r w:rsidR="00D319E0" w:rsidRPr="003334B4">
              <w:rPr>
                <w:b/>
                <w:bCs/>
              </w:rPr>
              <w:t>,</w:t>
            </w:r>
            <w:r w:rsidRPr="003334B4">
              <w:rPr>
                <w:b/>
                <w:bCs/>
              </w:rPr>
              <w:t>600</w:t>
            </w:r>
          </w:p>
        </w:tc>
      </w:tr>
      <w:tr w:rsidR="00921A34" w:rsidRPr="003334B4" w:rsidTr="00895E67">
        <w:trPr>
          <w:trHeight w:val="330"/>
          <w:jc w:val="center"/>
        </w:trPr>
        <w:tc>
          <w:tcPr>
            <w:tcW w:w="3800" w:type="dxa"/>
            <w:gridSpan w:val="2"/>
            <w:tcBorders>
              <w:top w:val="nil"/>
              <w:left w:val="single" w:sz="8" w:space="0" w:color="auto"/>
              <w:bottom w:val="single" w:sz="8" w:space="0" w:color="auto"/>
              <w:right w:val="single" w:sz="4" w:space="0" w:color="auto"/>
            </w:tcBorders>
            <w:shd w:val="clear" w:color="auto" w:fill="auto"/>
            <w:noWrap/>
            <w:vAlign w:val="bottom"/>
            <w:hideMark/>
          </w:tcPr>
          <w:p w:rsidR="00921A34" w:rsidRPr="003334B4" w:rsidRDefault="003D41E4" w:rsidP="003D41E4">
            <w:pPr>
              <w:rPr>
                <w:b/>
                <w:bCs/>
                <w:i/>
              </w:rPr>
            </w:pPr>
            <w:r w:rsidRPr="003334B4">
              <w:rPr>
                <w:b/>
                <w:bCs/>
              </w:rPr>
              <w:t>T</w:t>
            </w:r>
            <w:r w:rsidR="00921A34" w:rsidRPr="003334B4">
              <w:rPr>
                <w:b/>
                <w:bCs/>
              </w:rPr>
              <w:t>otal</w:t>
            </w:r>
          </w:p>
        </w:tc>
        <w:tc>
          <w:tcPr>
            <w:tcW w:w="1660" w:type="dxa"/>
            <w:tcBorders>
              <w:top w:val="nil"/>
              <w:left w:val="nil"/>
              <w:bottom w:val="single" w:sz="8" w:space="0" w:color="auto"/>
              <w:right w:val="single" w:sz="4" w:space="0" w:color="auto"/>
            </w:tcBorders>
            <w:shd w:val="clear" w:color="auto" w:fill="auto"/>
            <w:noWrap/>
            <w:vAlign w:val="bottom"/>
            <w:hideMark/>
          </w:tcPr>
          <w:p w:rsidR="00921A34" w:rsidRPr="003334B4" w:rsidRDefault="00921A34" w:rsidP="00921A34">
            <w:pPr>
              <w:jc w:val="center"/>
              <w:rPr>
                <w:b/>
                <w:bCs/>
                <w:i/>
              </w:rPr>
            </w:pPr>
            <w:r w:rsidRPr="003334B4">
              <w:rPr>
                <w:b/>
                <w:bCs/>
              </w:rPr>
              <w:t> </w:t>
            </w:r>
          </w:p>
        </w:tc>
        <w:tc>
          <w:tcPr>
            <w:tcW w:w="1118" w:type="dxa"/>
            <w:tcBorders>
              <w:top w:val="nil"/>
              <w:left w:val="nil"/>
              <w:bottom w:val="single" w:sz="8" w:space="0" w:color="auto"/>
              <w:right w:val="nil"/>
            </w:tcBorders>
            <w:shd w:val="clear" w:color="auto" w:fill="auto"/>
            <w:noWrap/>
            <w:vAlign w:val="bottom"/>
            <w:hideMark/>
          </w:tcPr>
          <w:p w:rsidR="00921A34" w:rsidRPr="003334B4" w:rsidRDefault="00921A34" w:rsidP="00895E67">
            <w:pPr>
              <w:rPr>
                <w:b/>
                <w:bCs/>
                <w:i/>
              </w:rPr>
            </w:pPr>
            <w:r w:rsidRPr="003334B4">
              <w:rPr>
                <w:b/>
                <w:bCs/>
              </w:rPr>
              <w:t>15,300</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1A34" w:rsidRPr="003334B4" w:rsidRDefault="00921A34" w:rsidP="00895E67">
            <w:pPr>
              <w:rPr>
                <w:b/>
                <w:bCs/>
                <w:i/>
              </w:rPr>
            </w:pPr>
            <w:r w:rsidRPr="003334B4">
              <w:rPr>
                <w:b/>
                <w:bCs/>
              </w:rPr>
              <w:t>183</w:t>
            </w:r>
            <w:r w:rsidR="00D319E0" w:rsidRPr="003334B4">
              <w:rPr>
                <w:b/>
                <w:bCs/>
              </w:rPr>
              <w:t>,</w:t>
            </w:r>
            <w:r w:rsidRPr="003334B4">
              <w:rPr>
                <w:b/>
                <w:bCs/>
              </w:rPr>
              <w:t>600</w:t>
            </w:r>
          </w:p>
        </w:tc>
      </w:tr>
    </w:tbl>
    <w:p w:rsidR="00B65E9A" w:rsidRDefault="00B65E9A" w:rsidP="002B5383">
      <w:pPr>
        <w:pStyle w:val="Heading1"/>
      </w:pPr>
    </w:p>
    <w:p w:rsidR="00B65E9A" w:rsidRPr="00F759B6" w:rsidRDefault="00B65E9A" w:rsidP="002B5383">
      <w:pPr>
        <w:pStyle w:val="Heading1"/>
        <w:rPr>
          <w:sz w:val="2"/>
        </w:rPr>
      </w:pPr>
    </w:p>
    <w:p w:rsidR="00666E13" w:rsidRPr="003334B4" w:rsidRDefault="00666E13" w:rsidP="00F759B6">
      <w:pPr>
        <w:pStyle w:val="Heading1"/>
        <w:numPr>
          <w:ilvl w:val="0"/>
          <w:numId w:val="4"/>
        </w:numPr>
        <w:ind w:left="720"/>
      </w:pPr>
      <w:bookmarkStart w:id="7" w:name="_Toc369171452"/>
      <w:r w:rsidRPr="003334B4">
        <w:t>TRAINING REQUIREMENT</w:t>
      </w:r>
      <w:bookmarkEnd w:id="7"/>
    </w:p>
    <w:p w:rsidR="00666E13" w:rsidRPr="00F759B6" w:rsidRDefault="00666E13" w:rsidP="002B5383">
      <w:pPr>
        <w:spacing w:line="360" w:lineRule="auto"/>
        <w:jc w:val="both"/>
        <w:rPr>
          <w:b/>
          <w:bCs/>
          <w:i/>
          <w:iCs/>
          <w:sz w:val="16"/>
        </w:rPr>
      </w:pPr>
    </w:p>
    <w:p w:rsidR="00AA0805" w:rsidRPr="003334B4" w:rsidRDefault="00B65E9A" w:rsidP="002B5383">
      <w:pPr>
        <w:pStyle w:val="BodyTextIndent3"/>
        <w:spacing w:after="0" w:line="360" w:lineRule="auto"/>
        <w:ind w:left="0"/>
        <w:jc w:val="both"/>
        <w:rPr>
          <w:sz w:val="24"/>
          <w:szCs w:val="24"/>
        </w:rPr>
      </w:pPr>
      <w:r w:rsidRPr="003334B4">
        <w:rPr>
          <w:sz w:val="24"/>
          <w:szCs w:val="24"/>
        </w:rPr>
        <w:t xml:space="preserve">One chemist, a mechanic and an </w:t>
      </w:r>
      <w:r w:rsidR="00AA0805" w:rsidRPr="003334B4">
        <w:rPr>
          <w:sz w:val="24"/>
          <w:szCs w:val="24"/>
        </w:rPr>
        <w:t xml:space="preserve">operator need to be given </w:t>
      </w:r>
      <w:r w:rsidRPr="003334B4">
        <w:rPr>
          <w:sz w:val="24"/>
          <w:szCs w:val="24"/>
        </w:rPr>
        <w:t xml:space="preserve">a 3 weeks </w:t>
      </w:r>
      <w:r w:rsidR="00AA0805" w:rsidRPr="003334B4">
        <w:rPr>
          <w:sz w:val="24"/>
          <w:szCs w:val="24"/>
        </w:rPr>
        <w:t>training on processing, operation and main</w:t>
      </w:r>
      <w:r w:rsidRPr="003334B4">
        <w:rPr>
          <w:sz w:val="24"/>
          <w:szCs w:val="24"/>
        </w:rPr>
        <w:t xml:space="preserve">tenance of machinery during the </w:t>
      </w:r>
      <w:r w:rsidR="00AA0805" w:rsidRPr="003334B4">
        <w:rPr>
          <w:sz w:val="24"/>
          <w:szCs w:val="24"/>
        </w:rPr>
        <w:t>er</w:t>
      </w:r>
      <w:r w:rsidRPr="003334B4">
        <w:rPr>
          <w:sz w:val="24"/>
          <w:szCs w:val="24"/>
        </w:rPr>
        <w:t xml:space="preserve">ection and commissioning period </w:t>
      </w:r>
      <w:r w:rsidR="00AA0805" w:rsidRPr="003334B4">
        <w:rPr>
          <w:sz w:val="24"/>
          <w:szCs w:val="24"/>
        </w:rPr>
        <w:t xml:space="preserve">by </w:t>
      </w:r>
      <w:r w:rsidRPr="003334B4">
        <w:rPr>
          <w:sz w:val="24"/>
          <w:szCs w:val="24"/>
        </w:rPr>
        <w:t xml:space="preserve">an advanced technician </w:t>
      </w:r>
      <w:r w:rsidR="00AA0805" w:rsidRPr="003334B4">
        <w:rPr>
          <w:sz w:val="24"/>
          <w:szCs w:val="24"/>
        </w:rPr>
        <w:t xml:space="preserve">of </w:t>
      </w:r>
      <w:r w:rsidRPr="003334B4">
        <w:rPr>
          <w:sz w:val="24"/>
          <w:szCs w:val="24"/>
        </w:rPr>
        <w:t xml:space="preserve">the </w:t>
      </w:r>
      <w:r w:rsidR="00AA0805" w:rsidRPr="003334B4">
        <w:rPr>
          <w:sz w:val="24"/>
          <w:szCs w:val="24"/>
        </w:rPr>
        <w:t xml:space="preserve">machinery supplier.   The training cost is estimated at Birr </w:t>
      </w:r>
      <w:r w:rsidR="00386165" w:rsidRPr="003334B4">
        <w:rPr>
          <w:sz w:val="24"/>
          <w:szCs w:val="24"/>
        </w:rPr>
        <w:t>1</w:t>
      </w:r>
      <w:r w:rsidR="00AA0805" w:rsidRPr="003334B4">
        <w:rPr>
          <w:sz w:val="24"/>
          <w:szCs w:val="24"/>
        </w:rPr>
        <w:t>20,000.</w:t>
      </w:r>
    </w:p>
    <w:p w:rsidR="00362244" w:rsidRDefault="00362244" w:rsidP="00362244">
      <w:pPr>
        <w:spacing w:line="360" w:lineRule="auto"/>
      </w:pPr>
    </w:p>
    <w:p w:rsidR="00F759B6" w:rsidRPr="00362244" w:rsidRDefault="00F759B6" w:rsidP="00F54504">
      <w:pPr>
        <w:pStyle w:val="Heading1"/>
        <w:rPr>
          <w:i/>
        </w:rPr>
      </w:pPr>
      <w:bookmarkStart w:id="8" w:name="_Toc369171453"/>
      <w:r w:rsidRPr="00362244">
        <w:t>VII.</w:t>
      </w:r>
      <w:r w:rsidRPr="00362244">
        <w:tab/>
        <w:t>FINANCIAL ANALYSIS</w:t>
      </w:r>
      <w:bookmarkEnd w:id="8"/>
    </w:p>
    <w:p w:rsidR="00F759B6" w:rsidRPr="00281E85" w:rsidRDefault="00F759B6" w:rsidP="00F759B6">
      <w:pPr>
        <w:spacing w:line="360" w:lineRule="auto"/>
        <w:jc w:val="both"/>
        <w:rPr>
          <w:sz w:val="2"/>
        </w:rPr>
      </w:pPr>
    </w:p>
    <w:p w:rsidR="00D97892" w:rsidRPr="00D97892" w:rsidRDefault="00D97892" w:rsidP="00F759B6">
      <w:pPr>
        <w:spacing w:line="360" w:lineRule="auto"/>
        <w:jc w:val="both"/>
        <w:rPr>
          <w:i/>
          <w:sz w:val="14"/>
        </w:rPr>
      </w:pPr>
    </w:p>
    <w:p w:rsidR="00F759B6" w:rsidRPr="00D97892" w:rsidRDefault="00F759B6" w:rsidP="00F759B6">
      <w:pPr>
        <w:spacing w:line="360" w:lineRule="auto"/>
        <w:jc w:val="both"/>
        <w:rPr>
          <w:i/>
        </w:rPr>
      </w:pPr>
      <w:r w:rsidRPr="00D97892">
        <w:lastRenderedPageBreak/>
        <w:t xml:space="preserve">The financial analysis of the </w:t>
      </w:r>
      <w:r w:rsidR="00D97892">
        <w:t>vinegar</w:t>
      </w:r>
      <w:r w:rsidRPr="00D97892">
        <w:t xml:space="preserve"> project is based on the data presented in the previous chapters and the following assumptions:-</w:t>
      </w:r>
    </w:p>
    <w:p w:rsidR="00F759B6" w:rsidRPr="00D97892" w:rsidRDefault="00F759B6" w:rsidP="00895E67">
      <w:pPr>
        <w:jc w:val="both"/>
        <w:rPr>
          <w:i/>
        </w:rPr>
      </w:pPr>
      <w:r w:rsidRPr="00D97892">
        <w:t>Construction period</w:t>
      </w:r>
      <w:r w:rsidRPr="00D97892">
        <w:tab/>
      </w:r>
      <w:r w:rsidRPr="00D97892">
        <w:tab/>
      </w:r>
      <w:r w:rsidRPr="00D97892">
        <w:tab/>
        <w:t>1 year</w:t>
      </w:r>
    </w:p>
    <w:p w:rsidR="00F759B6" w:rsidRPr="00D97892" w:rsidRDefault="00F759B6" w:rsidP="00895E67">
      <w:pPr>
        <w:jc w:val="both"/>
        <w:rPr>
          <w:i/>
        </w:rPr>
      </w:pPr>
      <w:r w:rsidRPr="00D97892">
        <w:t>Source of finance</w:t>
      </w:r>
      <w:r w:rsidRPr="00D97892">
        <w:tab/>
      </w:r>
      <w:r w:rsidRPr="00D97892">
        <w:tab/>
      </w:r>
      <w:r w:rsidRPr="00D97892">
        <w:tab/>
        <w:t>30 % equity</w:t>
      </w:r>
      <w:r w:rsidR="00895E67">
        <w:t xml:space="preserve"> &amp; 70 loan</w:t>
      </w:r>
    </w:p>
    <w:p w:rsidR="00F759B6" w:rsidRPr="00D97892" w:rsidRDefault="00F759B6" w:rsidP="00895E67">
      <w:pPr>
        <w:jc w:val="both"/>
        <w:rPr>
          <w:i/>
        </w:rPr>
      </w:pPr>
      <w:r w:rsidRPr="00D97892">
        <w:t>Tax holidays</w:t>
      </w:r>
      <w:r w:rsidRPr="00D97892">
        <w:tab/>
      </w:r>
      <w:r w:rsidRPr="00D97892">
        <w:tab/>
      </w:r>
      <w:r w:rsidRPr="00D97892">
        <w:tab/>
      </w:r>
      <w:r w:rsidRPr="00D97892">
        <w:tab/>
        <w:t xml:space="preserve"> 3 years</w:t>
      </w:r>
    </w:p>
    <w:p w:rsidR="00F759B6" w:rsidRPr="00D97892" w:rsidRDefault="00F759B6" w:rsidP="00895E67">
      <w:pPr>
        <w:jc w:val="both"/>
        <w:rPr>
          <w:i/>
        </w:rPr>
      </w:pPr>
      <w:r w:rsidRPr="00D97892">
        <w:t>Bank interest</w:t>
      </w:r>
      <w:r w:rsidRPr="00D97892">
        <w:tab/>
      </w:r>
      <w:r w:rsidRPr="00D97892">
        <w:tab/>
      </w:r>
      <w:r w:rsidRPr="00D97892">
        <w:tab/>
      </w:r>
      <w:r w:rsidRPr="00D97892">
        <w:tab/>
        <w:t xml:space="preserve">  10%</w:t>
      </w:r>
    </w:p>
    <w:p w:rsidR="00F759B6" w:rsidRPr="00D97892" w:rsidRDefault="00F759B6" w:rsidP="00895E67">
      <w:pPr>
        <w:jc w:val="both"/>
        <w:rPr>
          <w:i/>
        </w:rPr>
      </w:pPr>
      <w:r w:rsidRPr="00D97892">
        <w:t>Discount cash flow</w:t>
      </w:r>
      <w:r w:rsidRPr="00D97892">
        <w:tab/>
      </w:r>
      <w:r w:rsidRPr="00D97892">
        <w:tab/>
      </w:r>
      <w:r w:rsidRPr="00D97892">
        <w:tab/>
        <w:t xml:space="preserve">  10%</w:t>
      </w:r>
    </w:p>
    <w:p w:rsidR="00F759B6" w:rsidRPr="00D97892" w:rsidRDefault="00F759B6" w:rsidP="00895E67">
      <w:pPr>
        <w:jc w:val="both"/>
        <w:rPr>
          <w:i/>
        </w:rPr>
      </w:pPr>
      <w:r w:rsidRPr="00D97892">
        <w:t xml:space="preserve">Accounts receivable </w:t>
      </w:r>
      <w:r w:rsidRPr="00D97892">
        <w:tab/>
      </w:r>
      <w:r w:rsidRPr="00D97892">
        <w:tab/>
      </w:r>
      <w:r w:rsidRPr="00D97892">
        <w:tab/>
        <w:t>30 days</w:t>
      </w:r>
    </w:p>
    <w:p w:rsidR="00F759B6" w:rsidRPr="00D97892" w:rsidRDefault="00F759B6" w:rsidP="00895E67">
      <w:pPr>
        <w:jc w:val="both"/>
        <w:rPr>
          <w:i/>
        </w:rPr>
      </w:pPr>
      <w:r w:rsidRPr="00D97892">
        <w:t>Raw material local</w:t>
      </w:r>
      <w:r w:rsidRPr="00D97892">
        <w:tab/>
      </w:r>
      <w:r w:rsidRPr="00D97892">
        <w:tab/>
      </w:r>
      <w:r w:rsidRPr="00D97892">
        <w:tab/>
        <w:t>30 days</w:t>
      </w:r>
    </w:p>
    <w:p w:rsidR="00F759B6" w:rsidRPr="00D97892" w:rsidRDefault="00F759B6" w:rsidP="00895E67">
      <w:pPr>
        <w:jc w:val="both"/>
        <w:rPr>
          <w:i/>
        </w:rPr>
      </w:pPr>
      <w:r w:rsidRPr="00D97892">
        <w:t>Raw material imported</w:t>
      </w:r>
      <w:r w:rsidRPr="00D97892">
        <w:tab/>
        <w:t xml:space="preserve">           120 days</w:t>
      </w:r>
    </w:p>
    <w:p w:rsidR="00F759B6" w:rsidRPr="00D97892" w:rsidRDefault="003D41E4" w:rsidP="00895E67">
      <w:pPr>
        <w:jc w:val="both"/>
        <w:rPr>
          <w:i/>
        </w:rPr>
      </w:pPr>
      <w:r>
        <w:t>Work in progress</w:t>
      </w:r>
      <w:r>
        <w:tab/>
      </w:r>
      <w:r>
        <w:tab/>
      </w:r>
      <w:r>
        <w:tab/>
        <w:t>1 day</w:t>
      </w:r>
    </w:p>
    <w:p w:rsidR="00F759B6" w:rsidRPr="00D97892" w:rsidRDefault="00F759B6" w:rsidP="00895E67">
      <w:pPr>
        <w:jc w:val="both"/>
        <w:rPr>
          <w:i/>
        </w:rPr>
      </w:pPr>
      <w:r w:rsidRPr="00D97892">
        <w:t>Finished products</w:t>
      </w:r>
      <w:r w:rsidRPr="00D97892">
        <w:tab/>
      </w:r>
      <w:r w:rsidRPr="00D97892">
        <w:tab/>
      </w:r>
      <w:r w:rsidRPr="00D97892">
        <w:tab/>
        <w:t>30 days</w:t>
      </w:r>
    </w:p>
    <w:p w:rsidR="00F759B6" w:rsidRPr="00D97892" w:rsidRDefault="00F759B6" w:rsidP="00895E67">
      <w:pPr>
        <w:jc w:val="both"/>
        <w:rPr>
          <w:i/>
        </w:rPr>
      </w:pPr>
      <w:r w:rsidRPr="00D97892">
        <w:t>Cash in hand</w:t>
      </w:r>
      <w:r w:rsidRPr="00D97892">
        <w:tab/>
      </w:r>
      <w:r w:rsidRPr="00D97892">
        <w:tab/>
      </w:r>
      <w:r w:rsidRPr="00D97892">
        <w:tab/>
      </w:r>
      <w:r w:rsidRPr="00D97892">
        <w:tab/>
        <w:t>5 days</w:t>
      </w:r>
    </w:p>
    <w:p w:rsidR="00F759B6" w:rsidRPr="00D97892" w:rsidRDefault="00F759B6" w:rsidP="00895E67">
      <w:pPr>
        <w:jc w:val="both"/>
        <w:rPr>
          <w:i/>
        </w:rPr>
      </w:pPr>
      <w:r w:rsidRPr="00D97892">
        <w:t>Accounts payable</w:t>
      </w:r>
      <w:r w:rsidRPr="00D97892">
        <w:tab/>
      </w:r>
      <w:r w:rsidRPr="00D97892">
        <w:tab/>
      </w:r>
      <w:r w:rsidRPr="00D97892">
        <w:tab/>
        <w:t>30 days</w:t>
      </w:r>
    </w:p>
    <w:p w:rsidR="00F759B6" w:rsidRPr="00D97892" w:rsidRDefault="00F759B6" w:rsidP="00895E67">
      <w:pPr>
        <w:jc w:val="both"/>
        <w:rPr>
          <w:i/>
        </w:rPr>
      </w:pPr>
      <w:r w:rsidRPr="00D97892">
        <w:t xml:space="preserve">Repair and maintenance                     5% of machinery cost  </w:t>
      </w:r>
    </w:p>
    <w:p w:rsidR="00F759B6" w:rsidRPr="00D97892" w:rsidRDefault="00F759B6" w:rsidP="00895E67">
      <w:pPr>
        <w:spacing w:before="120" w:after="120"/>
        <w:jc w:val="both"/>
        <w:rPr>
          <w:b/>
          <w:i/>
          <w:sz w:val="6"/>
        </w:rPr>
      </w:pPr>
    </w:p>
    <w:p w:rsidR="00F759B6" w:rsidRPr="00D97892" w:rsidRDefault="00F759B6" w:rsidP="00F759B6">
      <w:pPr>
        <w:spacing w:before="120" w:after="120" w:line="360" w:lineRule="auto"/>
        <w:jc w:val="both"/>
        <w:rPr>
          <w:b/>
          <w:i/>
        </w:rPr>
      </w:pPr>
      <w:r w:rsidRPr="00D97892">
        <w:rPr>
          <w:b/>
        </w:rPr>
        <w:t>A.</w:t>
      </w:r>
      <w:r w:rsidRPr="00D97892">
        <w:rPr>
          <w:b/>
        </w:rPr>
        <w:tab/>
        <w:t>TOTAL INITIAL INVESTMENT COST</w:t>
      </w:r>
    </w:p>
    <w:p w:rsidR="00F759B6" w:rsidRPr="00D97892" w:rsidRDefault="00F759B6" w:rsidP="00F759B6">
      <w:pPr>
        <w:spacing w:before="120" w:after="120" w:line="360" w:lineRule="auto"/>
        <w:jc w:val="both"/>
        <w:rPr>
          <w:i/>
          <w:sz w:val="2"/>
        </w:rPr>
      </w:pPr>
    </w:p>
    <w:p w:rsidR="00F759B6" w:rsidRPr="00B32DB8" w:rsidRDefault="00F759B6" w:rsidP="00F759B6">
      <w:pPr>
        <w:spacing w:before="120" w:after="120" w:line="360" w:lineRule="auto"/>
        <w:jc w:val="both"/>
        <w:rPr>
          <w:i/>
        </w:rPr>
      </w:pPr>
      <w:r w:rsidRPr="00B32DB8">
        <w:t xml:space="preserve">The total investment cost of the project including working capital is estimated at Birr </w:t>
      </w:r>
      <w:r w:rsidR="00BC178E">
        <w:t xml:space="preserve">3.93 </w:t>
      </w:r>
      <w:r w:rsidR="003D41E4" w:rsidRPr="00B32DB8">
        <w:t>million (s</w:t>
      </w:r>
      <w:r w:rsidRPr="00B32DB8">
        <w:t xml:space="preserve">ee Table 7.1).  From the total investment cost the highest share (Birr </w:t>
      </w:r>
      <w:r w:rsidR="00BC178E">
        <w:t xml:space="preserve">3.26 </w:t>
      </w:r>
      <w:r w:rsidRPr="00B32DB8">
        <w:t xml:space="preserve">million or </w:t>
      </w:r>
      <w:r w:rsidR="00BC178E" w:rsidRPr="00BC178E">
        <w:t>82.99</w:t>
      </w:r>
      <w:r w:rsidRPr="00B32DB8">
        <w:t xml:space="preserve">%) is accounted by </w:t>
      </w:r>
      <w:r w:rsidR="00D97892" w:rsidRPr="00B32DB8">
        <w:t xml:space="preserve">fixed investment cost </w:t>
      </w:r>
      <w:r w:rsidRPr="00B32DB8">
        <w:t xml:space="preserve">followed by </w:t>
      </w:r>
      <w:r w:rsidR="00D97892" w:rsidRPr="00B32DB8">
        <w:t xml:space="preserve">pre operation cost (Birr </w:t>
      </w:r>
      <w:r w:rsidR="00BC178E" w:rsidRPr="00BC178E">
        <w:t>564.43</w:t>
      </w:r>
      <w:r w:rsidR="00BC178E">
        <w:t xml:space="preserve"> </w:t>
      </w:r>
      <w:r w:rsidR="00D97892" w:rsidRPr="00B32DB8">
        <w:t xml:space="preserve">thousand </w:t>
      </w:r>
      <w:r w:rsidRPr="00B32DB8">
        <w:t xml:space="preserve">or </w:t>
      </w:r>
      <w:r w:rsidR="00BC178E" w:rsidRPr="00BC178E">
        <w:t>14.37</w:t>
      </w:r>
      <w:r w:rsidRPr="00B32DB8">
        <w:t xml:space="preserve">%) and </w:t>
      </w:r>
      <w:r w:rsidR="00D97892" w:rsidRPr="00B32DB8">
        <w:t xml:space="preserve">initial working capital </w:t>
      </w:r>
      <w:r w:rsidRPr="00B32DB8">
        <w:t xml:space="preserve">(Birr </w:t>
      </w:r>
      <w:r w:rsidR="00D97892" w:rsidRPr="00B32DB8">
        <w:t xml:space="preserve">103.64 thousand </w:t>
      </w:r>
      <w:r w:rsidRPr="00B32DB8">
        <w:t xml:space="preserve">or </w:t>
      </w:r>
      <w:r w:rsidR="00BC178E" w:rsidRPr="00BC178E">
        <w:t>2.64</w:t>
      </w:r>
      <w:r w:rsidRPr="00B32DB8">
        <w:t xml:space="preserve">%). From the total investment cost Birr </w:t>
      </w:r>
      <w:r w:rsidR="00D97892" w:rsidRPr="00B32DB8">
        <w:t>1.4</w:t>
      </w:r>
      <w:r w:rsidRPr="00B32DB8">
        <w:t xml:space="preserve"> million or </w:t>
      </w:r>
      <w:r w:rsidR="00D97892" w:rsidRPr="00B32DB8">
        <w:t>34.30</w:t>
      </w:r>
      <w:r w:rsidRPr="00B32DB8">
        <w:t xml:space="preserve">% is required in foreign currency. </w:t>
      </w:r>
    </w:p>
    <w:p w:rsidR="00F759B6" w:rsidRPr="00B32DB8" w:rsidRDefault="00F759B6" w:rsidP="00F759B6">
      <w:pPr>
        <w:spacing w:before="120" w:after="120" w:line="360" w:lineRule="auto"/>
        <w:jc w:val="center"/>
        <w:rPr>
          <w:b/>
          <w:i/>
          <w:sz w:val="2"/>
          <w:u w:val="single"/>
        </w:rPr>
      </w:pPr>
    </w:p>
    <w:p w:rsidR="00F759B6" w:rsidRPr="00B32DB8" w:rsidRDefault="00F759B6" w:rsidP="00F759B6">
      <w:pPr>
        <w:spacing w:before="120" w:after="120" w:line="360" w:lineRule="auto"/>
        <w:jc w:val="center"/>
        <w:rPr>
          <w:b/>
          <w:i/>
          <w:u w:val="single"/>
        </w:rPr>
      </w:pPr>
      <w:r w:rsidRPr="00B32DB8">
        <w:rPr>
          <w:b/>
          <w:u w:val="single"/>
        </w:rPr>
        <w:t>Table 7.1</w:t>
      </w:r>
    </w:p>
    <w:p w:rsidR="00F759B6" w:rsidRDefault="00F759B6" w:rsidP="00F759B6">
      <w:pPr>
        <w:spacing w:before="120" w:after="120" w:line="360" w:lineRule="auto"/>
        <w:jc w:val="center"/>
        <w:rPr>
          <w:b/>
          <w:i/>
          <w:u w:val="single"/>
        </w:rPr>
      </w:pPr>
      <w:r w:rsidRPr="00B32DB8">
        <w:rPr>
          <w:b/>
          <w:u w:val="single"/>
        </w:rPr>
        <w:t>INITIAL INVESTMENT COST ( ‘000 Birr)</w:t>
      </w:r>
    </w:p>
    <w:tbl>
      <w:tblPr>
        <w:tblW w:w="8640" w:type="dxa"/>
        <w:tblInd w:w="468" w:type="dxa"/>
        <w:tblLook w:val="04A0"/>
      </w:tblPr>
      <w:tblGrid>
        <w:gridCol w:w="693"/>
        <w:gridCol w:w="3267"/>
        <w:gridCol w:w="1056"/>
        <w:gridCol w:w="1374"/>
        <w:gridCol w:w="1260"/>
        <w:gridCol w:w="990"/>
      </w:tblGrid>
      <w:tr w:rsidR="00BC178E" w:rsidRPr="00BC178E" w:rsidTr="00BC178E">
        <w:trPr>
          <w:trHeight w:val="660"/>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178E" w:rsidRPr="00BC178E" w:rsidRDefault="00BC178E" w:rsidP="00BC178E">
            <w:pPr>
              <w:jc w:val="center"/>
              <w:rPr>
                <w:i/>
              </w:rPr>
            </w:pPr>
            <w:r w:rsidRPr="00BC178E">
              <w:t>Sr.</w:t>
            </w:r>
            <w:r>
              <w:t xml:space="preserve"> </w:t>
            </w:r>
            <w:r w:rsidRPr="00BC178E">
              <w:t>No</w:t>
            </w:r>
          </w:p>
        </w:tc>
        <w:tc>
          <w:tcPr>
            <w:tcW w:w="3267" w:type="dxa"/>
            <w:tcBorders>
              <w:top w:val="single" w:sz="4" w:space="0" w:color="auto"/>
              <w:left w:val="nil"/>
              <w:bottom w:val="single" w:sz="4" w:space="0" w:color="auto"/>
              <w:right w:val="single" w:sz="4" w:space="0" w:color="auto"/>
            </w:tcBorders>
            <w:shd w:val="clear" w:color="auto" w:fill="auto"/>
            <w:noWrap/>
            <w:vAlign w:val="bottom"/>
            <w:hideMark/>
          </w:tcPr>
          <w:p w:rsidR="00BC178E" w:rsidRPr="00BC178E" w:rsidRDefault="00BC178E" w:rsidP="00BC178E">
            <w:pPr>
              <w:jc w:val="center"/>
              <w:rPr>
                <w:b/>
                <w:bCs/>
                <w:i/>
              </w:rPr>
            </w:pPr>
            <w:r w:rsidRPr="00BC178E">
              <w:rPr>
                <w:b/>
                <w:bCs/>
              </w:rPr>
              <w:t xml:space="preserve">Cost Items </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BC178E" w:rsidRPr="00BC178E" w:rsidRDefault="00BC178E" w:rsidP="00BC178E">
            <w:pPr>
              <w:jc w:val="center"/>
              <w:rPr>
                <w:b/>
                <w:bCs/>
                <w:i/>
              </w:rPr>
            </w:pPr>
            <w:r w:rsidRPr="00BC178E">
              <w:rPr>
                <w:b/>
                <w:bCs/>
              </w:rPr>
              <w:t xml:space="preserve">Local </w:t>
            </w:r>
            <w:r w:rsidRPr="00BC178E">
              <w:rPr>
                <w:b/>
                <w:bCs/>
              </w:rPr>
              <w:br/>
              <w:t>Cost</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BC178E" w:rsidRPr="00BC178E" w:rsidRDefault="00BC178E" w:rsidP="00BC178E">
            <w:pPr>
              <w:jc w:val="center"/>
              <w:rPr>
                <w:b/>
                <w:bCs/>
                <w:i/>
              </w:rPr>
            </w:pPr>
            <w:r w:rsidRPr="00BC178E">
              <w:rPr>
                <w:b/>
                <w:bCs/>
              </w:rPr>
              <w:t xml:space="preserve">Foreign </w:t>
            </w:r>
            <w:r w:rsidRPr="00BC178E">
              <w:rPr>
                <w:b/>
                <w:bCs/>
              </w:rPr>
              <w:br/>
              <w:t>Cost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C178E" w:rsidRPr="00BC178E" w:rsidRDefault="00BC178E" w:rsidP="00BC178E">
            <w:pPr>
              <w:jc w:val="center"/>
              <w:rPr>
                <w:b/>
                <w:bCs/>
                <w:i/>
              </w:rPr>
            </w:pPr>
            <w:r w:rsidRPr="00BC178E">
              <w:rPr>
                <w:b/>
                <w:bCs/>
              </w:rPr>
              <w:t xml:space="preserve">Total </w:t>
            </w:r>
            <w:r w:rsidRPr="00BC178E">
              <w:rPr>
                <w:b/>
                <w:bCs/>
              </w:rPr>
              <w:br/>
              <w:t xml:space="preserve">Cost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BC178E" w:rsidRPr="00BC178E" w:rsidRDefault="00BC178E" w:rsidP="00BC178E">
            <w:pPr>
              <w:jc w:val="center"/>
              <w:rPr>
                <w:b/>
                <w:bCs/>
                <w:i/>
              </w:rPr>
            </w:pPr>
            <w:r w:rsidRPr="00BC178E">
              <w:rPr>
                <w:b/>
                <w:bCs/>
              </w:rPr>
              <w:t xml:space="preserve">% </w:t>
            </w:r>
            <w:r w:rsidRPr="00BC178E">
              <w:rPr>
                <w:b/>
                <w:bCs/>
              </w:rPr>
              <w:br/>
              <w:t>Share</w:t>
            </w:r>
          </w:p>
        </w:tc>
      </w:tr>
      <w:tr w:rsidR="00BC178E" w:rsidRPr="00BC178E" w:rsidTr="00BC178E">
        <w:trPr>
          <w:trHeight w:val="33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C178E" w:rsidRPr="00BC178E" w:rsidRDefault="00BC178E" w:rsidP="00BC178E">
            <w:pPr>
              <w:jc w:val="center"/>
              <w:rPr>
                <w:b/>
                <w:bCs/>
                <w:i/>
              </w:rPr>
            </w:pPr>
            <w:r w:rsidRPr="00BC178E">
              <w:rPr>
                <w:b/>
                <w:bCs/>
              </w:rPr>
              <w:t>1</w:t>
            </w:r>
          </w:p>
        </w:tc>
        <w:tc>
          <w:tcPr>
            <w:tcW w:w="3267"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jc w:val="center"/>
              <w:rPr>
                <w:b/>
                <w:bCs/>
                <w:i/>
              </w:rPr>
            </w:pPr>
            <w:r w:rsidRPr="00BC178E">
              <w:rPr>
                <w:b/>
                <w:bCs/>
              </w:rPr>
              <w:t>Fixed investment</w:t>
            </w:r>
          </w:p>
        </w:tc>
        <w:tc>
          <w:tcPr>
            <w:tcW w:w="1056"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jc w:val="center"/>
              <w:rPr>
                <w:b/>
                <w:bCs/>
                <w:i/>
              </w:rPr>
            </w:pPr>
            <w:r w:rsidRPr="00BC178E">
              <w:rPr>
                <w:b/>
                <w:bCs/>
              </w:rPr>
              <w:t> </w:t>
            </w:r>
          </w:p>
        </w:tc>
        <w:tc>
          <w:tcPr>
            <w:tcW w:w="1374"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jc w:val="center"/>
              <w:rPr>
                <w:b/>
                <w:bCs/>
                <w:i/>
              </w:rPr>
            </w:pPr>
            <w:r w:rsidRPr="00BC178E">
              <w:rPr>
                <w:b/>
                <w:bCs/>
              </w:rPr>
              <w:t> </w:t>
            </w:r>
          </w:p>
        </w:tc>
        <w:tc>
          <w:tcPr>
            <w:tcW w:w="126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jc w:val="center"/>
              <w:rPr>
                <w:b/>
                <w:bCs/>
                <w:i/>
              </w:rPr>
            </w:pPr>
            <w:r w:rsidRPr="00BC178E">
              <w:rPr>
                <w:b/>
                <w:bCs/>
              </w:rPr>
              <w:t> </w:t>
            </w:r>
          </w:p>
        </w:tc>
        <w:tc>
          <w:tcPr>
            <w:tcW w:w="99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jc w:val="center"/>
              <w:rPr>
                <w:b/>
                <w:bCs/>
                <w:i/>
              </w:rPr>
            </w:pPr>
            <w:r w:rsidRPr="00BC178E">
              <w:rPr>
                <w:b/>
                <w:bCs/>
              </w:rPr>
              <w:t> </w:t>
            </w:r>
          </w:p>
        </w:tc>
      </w:tr>
      <w:tr w:rsidR="00BC178E" w:rsidRPr="00BC178E" w:rsidTr="00BC178E">
        <w:trPr>
          <w:trHeight w:val="33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C178E" w:rsidRPr="00BC178E" w:rsidRDefault="00BC178E" w:rsidP="00BC178E">
            <w:pPr>
              <w:jc w:val="center"/>
              <w:rPr>
                <w:i/>
              </w:rPr>
            </w:pPr>
            <w:r w:rsidRPr="00BC178E">
              <w:t>1.1</w:t>
            </w:r>
          </w:p>
        </w:tc>
        <w:tc>
          <w:tcPr>
            <w:tcW w:w="3267"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Land Lease</w:t>
            </w:r>
          </w:p>
        </w:tc>
        <w:tc>
          <w:tcPr>
            <w:tcW w:w="1056"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9.31</w:t>
            </w:r>
          </w:p>
        </w:tc>
        <w:tc>
          <w:tcPr>
            <w:tcW w:w="1374"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 </w:t>
            </w:r>
          </w:p>
        </w:tc>
        <w:tc>
          <w:tcPr>
            <w:tcW w:w="126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9.31</w:t>
            </w:r>
          </w:p>
        </w:tc>
        <w:tc>
          <w:tcPr>
            <w:tcW w:w="99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0.24</w:t>
            </w:r>
          </w:p>
        </w:tc>
      </w:tr>
      <w:tr w:rsidR="00BC178E" w:rsidRPr="00BC178E" w:rsidTr="00BC178E">
        <w:trPr>
          <w:trHeight w:val="33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C178E" w:rsidRPr="00BC178E" w:rsidRDefault="00BC178E" w:rsidP="00BC178E">
            <w:pPr>
              <w:jc w:val="center"/>
              <w:rPr>
                <w:i/>
              </w:rPr>
            </w:pPr>
            <w:r w:rsidRPr="00BC178E">
              <w:t>1.2</w:t>
            </w:r>
          </w:p>
        </w:tc>
        <w:tc>
          <w:tcPr>
            <w:tcW w:w="3267"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jc w:val="both"/>
              <w:rPr>
                <w:i/>
              </w:rPr>
            </w:pPr>
            <w:r w:rsidRPr="00BC178E">
              <w:t>Building and civil work</w:t>
            </w:r>
          </w:p>
        </w:tc>
        <w:tc>
          <w:tcPr>
            <w:tcW w:w="1056"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900.00</w:t>
            </w:r>
          </w:p>
        </w:tc>
        <w:tc>
          <w:tcPr>
            <w:tcW w:w="1374"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 </w:t>
            </w:r>
          </w:p>
        </w:tc>
        <w:tc>
          <w:tcPr>
            <w:tcW w:w="126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900.00</w:t>
            </w:r>
          </w:p>
        </w:tc>
        <w:tc>
          <w:tcPr>
            <w:tcW w:w="99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22.92</w:t>
            </w:r>
          </w:p>
        </w:tc>
      </w:tr>
      <w:tr w:rsidR="00BC178E" w:rsidRPr="00BC178E" w:rsidTr="00BC178E">
        <w:trPr>
          <w:trHeight w:val="33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C178E" w:rsidRPr="00BC178E" w:rsidRDefault="00BC178E" w:rsidP="00BC178E">
            <w:pPr>
              <w:jc w:val="center"/>
              <w:rPr>
                <w:i/>
              </w:rPr>
            </w:pPr>
            <w:r w:rsidRPr="00BC178E">
              <w:t>1.3</w:t>
            </w:r>
          </w:p>
        </w:tc>
        <w:tc>
          <w:tcPr>
            <w:tcW w:w="3267"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jc w:val="both"/>
              <w:rPr>
                <w:i/>
              </w:rPr>
            </w:pPr>
            <w:r w:rsidRPr="00BC178E">
              <w:t>Machinery and equipment</w:t>
            </w:r>
          </w:p>
        </w:tc>
        <w:tc>
          <w:tcPr>
            <w:tcW w:w="1056"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350.00</w:t>
            </w:r>
          </w:p>
        </w:tc>
        <w:tc>
          <w:tcPr>
            <w:tcW w:w="1374" w:type="dxa"/>
            <w:tcBorders>
              <w:top w:val="nil"/>
              <w:left w:val="nil"/>
              <w:bottom w:val="nil"/>
              <w:right w:val="nil"/>
            </w:tcBorders>
            <w:shd w:val="clear" w:color="auto" w:fill="auto"/>
            <w:noWrap/>
            <w:vAlign w:val="bottom"/>
            <w:hideMark/>
          </w:tcPr>
          <w:p w:rsidR="00BC178E" w:rsidRPr="00BC178E" w:rsidRDefault="00BC178E" w:rsidP="00BC178E">
            <w:pPr>
              <w:rPr>
                <w:i/>
                <w:color w:val="000000"/>
              </w:rPr>
            </w:pPr>
            <w:r w:rsidRPr="00BC178E">
              <w:rPr>
                <w:color w:val="000000"/>
              </w:rPr>
              <w:t>1,400.00</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1,750.00</w:t>
            </w:r>
          </w:p>
        </w:tc>
        <w:tc>
          <w:tcPr>
            <w:tcW w:w="99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44.56</w:t>
            </w:r>
          </w:p>
        </w:tc>
      </w:tr>
      <w:tr w:rsidR="00BC178E" w:rsidRPr="00BC178E" w:rsidTr="00BC178E">
        <w:trPr>
          <w:trHeight w:val="33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C178E" w:rsidRPr="00BC178E" w:rsidRDefault="00BC178E" w:rsidP="00BC178E">
            <w:pPr>
              <w:jc w:val="center"/>
              <w:rPr>
                <w:i/>
              </w:rPr>
            </w:pPr>
            <w:r w:rsidRPr="00BC178E">
              <w:t>1.4</w:t>
            </w:r>
          </w:p>
        </w:tc>
        <w:tc>
          <w:tcPr>
            <w:tcW w:w="3267"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jc w:val="both"/>
              <w:rPr>
                <w:i/>
              </w:rPr>
            </w:pPr>
            <w:r w:rsidRPr="00BC178E">
              <w:t>Vehicles</w:t>
            </w:r>
          </w:p>
        </w:tc>
        <w:tc>
          <w:tcPr>
            <w:tcW w:w="1056"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450.00</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 </w:t>
            </w:r>
          </w:p>
        </w:tc>
        <w:tc>
          <w:tcPr>
            <w:tcW w:w="126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450.00</w:t>
            </w:r>
          </w:p>
        </w:tc>
        <w:tc>
          <w:tcPr>
            <w:tcW w:w="99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11.46</w:t>
            </w:r>
          </w:p>
        </w:tc>
      </w:tr>
      <w:tr w:rsidR="00BC178E" w:rsidRPr="00BC178E" w:rsidTr="00BC178E">
        <w:trPr>
          <w:trHeight w:val="33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C178E" w:rsidRPr="00BC178E" w:rsidRDefault="00BC178E" w:rsidP="00BC178E">
            <w:pPr>
              <w:jc w:val="center"/>
              <w:rPr>
                <w:i/>
              </w:rPr>
            </w:pPr>
            <w:r w:rsidRPr="00BC178E">
              <w:t>1.5</w:t>
            </w:r>
          </w:p>
        </w:tc>
        <w:tc>
          <w:tcPr>
            <w:tcW w:w="3267"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jc w:val="both"/>
              <w:rPr>
                <w:i/>
              </w:rPr>
            </w:pPr>
            <w:r w:rsidRPr="00BC178E">
              <w:t>Office furniture and equipment</w:t>
            </w:r>
          </w:p>
        </w:tc>
        <w:tc>
          <w:tcPr>
            <w:tcW w:w="1056"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150.00</w:t>
            </w:r>
          </w:p>
        </w:tc>
        <w:tc>
          <w:tcPr>
            <w:tcW w:w="1374"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 </w:t>
            </w:r>
          </w:p>
        </w:tc>
        <w:tc>
          <w:tcPr>
            <w:tcW w:w="126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150.00</w:t>
            </w:r>
          </w:p>
        </w:tc>
        <w:tc>
          <w:tcPr>
            <w:tcW w:w="99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3.82</w:t>
            </w:r>
          </w:p>
        </w:tc>
      </w:tr>
      <w:tr w:rsidR="00BC178E" w:rsidRPr="00BC178E" w:rsidTr="00BC178E">
        <w:trPr>
          <w:trHeight w:val="33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C178E" w:rsidRPr="00BC178E" w:rsidRDefault="00BC178E" w:rsidP="00BC178E">
            <w:pPr>
              <w:jc w:val="center"/>
              <w:rPr>
                <w:b/>
                <w:bCs/>
                <w:i/>
              </w:rPr>
            </w:pPr>
            <w:r w:rsidRPr="00BC178E">
              <w:rPr>
                <w:b/>
                <w:bCs/>
              </w:rPr>
              <w:t> </w:t>
            </w:r>
          </w:p>
        </w:tc>
        <w:tc>
          <w:tcPr>
            <w:tcW w:w="3267"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jc w:val="center"/>
              <w:rPr>
                <w:b/>
                <w:bCs/>
                <w:i/>
              </w:rPr>
            </w:pPr>
            <w:r w:rsidRPr="00BC178E">
              <w:rPr>
                <w:b/>
                <w:bCs/>
              </w:rPr>
              <w:t>Sub total</w:t>
            </w:r>
          </w:p>
        </w:tc>
        <w:tc>
          <w:tcPr>
            <w:tcW w:w="1056"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b/>
                <w:bCs/>
                <w:i/>
              </w:rPr>
            </w:pPr>
            <w:r w:rsidRPr="00BC178E">
              <w:rPr>
                <w:b/>
                <w:bCs/>
              </w:rPr>
              <w:t>1,859.31</w:t>
            </w:r>
          </w:p>
        </w:tc>
        <w:tc>
          <w:tcPr>
            <w:tcW w:w="1374"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b/>
                <w:bCs/>
                <w:i/>
              </w:rPr>
            </w:pPr>
            <w:r w:rsidRPr="00BC178E">
              <w:rPr>
                <w:b/>
                <w:bCs/>
              </w:rPr>
              <w:t>1,400.00</w:t>
            </w:r>
          </w:p>
        </w:tc>
        <w:tc>
          <w:tcPr>
            <w:tcW w:w="126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b/>
                <w:bCs/>
                <w:i/>
              </w:rPr>
            </w:pPr>
            <w:r w:rsidRPr="00BC178E">
              <w:rPr>
                <w:b/>
                <w:bCs/>
              </w:rPr>
              <w:t>3,259.31</w:t>
            </w:r>
          </w:p>
        </w:tc>
        <w:tc>
          <w:tcPr>
            <w:tcW w:w="99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b/>
                <w:bCs/>
                <w:i/>
              </w:rPr>
            </w:pPr>
            <w:r w:rsidRPr="00BC178E">
              <w:rPr>
                <w:b/>
                <w:bCs/>
              </w:rPr>
              <w:t>82.99</w:t>
            </w:r>
          </w:p>
        </w:tc>
      </w:tr>
      <w:tr w:rsidR="00BC178E" w:rsidRPr="00BC178E" w:rsidTr="00BC178E">
        <w:trPr>
          <w:trHeight w:val="33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C178E" w:rsidRPr="00BC178E" w:rsidRDefault="00BC178E" w:rsidP="00BC178E">
            <w:pPr>
              <w:jc w:val="center"/>
              <w:rPr>
                <w:b/>
                <w:bCs/>
                <w:i/>
              </w:rPr>
            </w:pPr>
            <w:r w:rsidRPr="00BC178E">
              <w:rPr>
                <w:b/>
                <w:bCs/>
              </w:rPr>
              <w:t>2</w:t>
            </w:r>
          </w:p>
        </w:tc>
        <w:tc>
          <w:tcPr>
            <w:tcW w:w="3267"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jc w:val="both"/>
              <w:rPr>
                <w:b/>
                <w:bCs/>
                <w:i/>
              </w:rPr>
            </w:pPr>
            <w:r w:rsidRPr="00BC178E">
              <w:rPr>
                <w:b/>
                <w:bCs/>
              </w:rPr>
              <w:t>Pre operating cost *</w:t>
            </w:r>
          </w:p>
        </w:tc>
        <w:tc>
          <w:tcPr>
            <w:tcW w:w="1056"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b/>
                <w:bCs/>
                <w:i/>
              </w:rPr>
            </w:pPr>
            <w:r w:rsidRPr="00BC178E">
              <w:rPr>
                <w:b/>
                <w:bCs/>
              </w:rPr>
              <w:t> </w:t>
            </w:r>
          </w:p>
        </w:tc>
        <w:tc>
          <w:tcPr>
            <w:tcW w:w="1374"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b/>
                <w:bCs/>
                <w:i/>
              </w:rPr>
            </w:pPr>
            <w:r w:rsidRPr="00BC178E">
              <w:rPr>
                <w:b/>
                <w:bCs/>
              </w:rPr>
              <w:t> </w:t>
            </w:r>
          </w:p>
        </w:tc>
        <w:tc>
          <w:tcPr>
            <w:tcW w:w="126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b/>
                <w:bCs/>
                <w:i/>
              </w:rPr>
            </w:pPr>
            <w:r w:rsidRPr="00BC178E">
              <w:rPr>
                <w:b/>
                <w:bCs/>
              </w:rPr>
              <w:t> </w:t>
            </w:r>
          </w:p>
        </w:tc>
        <w:tc>
          <w:tcPr>
            <w:tcW w:w="99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 </w:t>
            </w:r>
          </w:p>
        </w:tc>
      </w:tr>
      <w:tr w:rsidR="00BC178E" w:rsidRPr="00BC178E" w:rsidTr="00BC178E">
        <w:trPr>
          <w:trHeight w:val="33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C178E" w:rsidRPr="00BC178E" w:rsidRDefault="00BC178E" w:rsidP="00BC178E">
            <w:pPr>
              <w:jc w:val="center"/>
              <w:rPr>
                <w:i/>
              </w:rPr>
            </w:pPr>
            <w:r w:rsidRPr="00BC178E">
              <w:t>2.1</w:t>
            </w:r>
          </w:p>
        </w:tc>
        <w:tc>
          <w:tcPr>
            <w:tcW w:w="3267"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jc w:val="both"/>
              <w:rPr>
                <w:i/>
              </w:rPr>
            </w:pPr>
            <w:r w:rsidRPr="00BC178E">
              <w:t>Pre operating cost</w:t>
            </w:r>
          </w:p>
        </w:tc>
        <w:tc>
          <w:tcPr>
            <w:tcW w:w="1056"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307.50</w:t>
            </w:r>
          </w:p>
        </w:tc>
        <w:tc>
          <w:tcPr>
            <w:tcW w:w="1374"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 </w:t>
            </w:r>
          </w:p>
        </w:tc>
        <w:tc>
          <w:tcPr>
            <w:tcW w:w="126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307.50</w:t>
            </w:r>
          </w:p>
        </w:tc>
        <w:tc>
          <w:tcPr>
            <w:tcW w:w="99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7.83</w:t>
            </w:r>
          </w:p>
        </w:tc>
      </w:tr>
      <w:tr w:rsidR="00BC178E" w:rsidRPr="00BC178E" w:rsidTr="00BC178E">
        <w:trPr>
          <w:trHeight w:val="33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C178E" w:rsidRPr="00BC178E" w:rsidRDefault="00BC178E" w:rsidP="00BC178E">
            <w:pPr>
              <w:jc w:val="center"/>
              <w:rPr>
                <w:i/>
              </w:rPr>
            </w:pPr>
            <w:r w:rsidRPr="00BC178E">
              <w:t>2.2</w:t>
            </w:r>
          </w:p>
        </w:tc>
        <w:tc>
          <w:tcPr>
            <w:tcW w:w="3267"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jc w:val="both"/>
              <w:rPr>
                <w:i/>
              </w:rPr>
            </w:pPr>
            <w:r w:rsidRPr="00BC178E">
              <w:t xml:space="preserve">Interest during construction </w:t>
            </w:r>
          </w:p>
        </w:tc>
        <w:tc>
          <w:tcPr>
            <w:tcW w:w="1056"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256.93</w:t>
            </w:r>
          </w:p>
        </w:tc>
        <w:tc>
          <w:tcPr>
            <w:tcW w:w="1374"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 </w:t>
            </w:r>
          </w:p>
        </w:tc>
        <w:tc>
          <w:tcPr>
            <w:tcW w:w="126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256.93</w:t>
            </w:r>
          </w:p>
        </w:tc>
        <w:tc>
          <w:tcPr>
            <w:tcW w:w="99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i/>
              </w:rPr>
            </w:pPr>
            <w:r w:rsidRPr="00BC178E">
              <w:t>6.54</w:t>
            </w:r>
          </w:p>
        </w:tc>
      </w:tr>
      <w:tr w:rsidR="00BC178E" w:rsidRPr="00BC178E" w:rsidTr="00BC178E">
        <w:trPr>
          <w:trHeight w:val="33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C178E" w:rsidRPr="00BC178E" w:rsidRDefault="00BC178E" w:rsidP="00BC178E">
            <w:pPr>
              <w:jc w:val="center"/>
              <w:rPr>
                <w:b/>
                <w:bCs/>
                <w:i/>
              </w:rPr>
            </w:pPr>
            <w:r w:rsidRPr="00BC178E">
              <w:rPr>
                <w:b/>
                <w:bCs/>
              </w:rPr>
              <w:lastRenderedPageBreak/>
              <w:t> </w:t>
            </w:r>
          </w:p>
        </w:tc>
        <w:tc>
          <w:tcPr>
            <w:tcW w:w="3267"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jc w:val="both"/>
              <w:rPr>
                <w:b/>
                <w:bCs/>
                <w:i/>
              </w:rPr>
            </w:pPr>
            <w:r w:rsidRPr="00BC178E">
              <w:rPr>
                <w:b/>
                <w:bCs/>
              </w:rPr>
              <w:t>Sub total</w:t>
            </w:r>
          </w:p>
        </w:tc>
        <w:tc>
          <w:tcPr>
            <w:tcW w:w="1056"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b/>
                <w:bCs/>
                <w:i/>
              </w:rPr>
            </w:pPr>
            <w:r w:rsidRPr="00BC178E">
              <w:rPr>
                <w:b/>
                <w:bCs/>
              </w:rPr>
              <w:t>564.43</w:t>
            </w:r>
          </w:p>
        </w:tc>
        <w:tc>
          <w:tcPr>
            <w:tcW w:w="1374"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b/>
                <w:bCs/>
                <w:i/>
              </w:rPr>
            </w:pPr>
            <w:r w:rsidRPr="00BC178E">
              <w:rPr>
                <w:b/>
                <w:bCs/>
              </w:rPr>
              <w:t> </w:t>
            </w:r>
          </w:p>
        </w:tc>
        <w:tc>
          <w:tcPr>
            <w:tcW w:w="126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b/>
                <w:bCs/>
                <w:i/>
              </w:rPr>
            </w:pPr>
            <w:r w:rsidRPr="00BC178E">
              <w:rPr>
                <w:b/>
                <w:bCs/>
              </w:rPr>
              <w:t>564.43</w:t>
            </w:r>
          </w:p>
        </w:tc>
        <w:tc>
          <w:tcPr>
            <w:tcW w:w="99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b/>
                <w:bCs/>
                <w:i/>
              </w:rPr>
            </w:pPr>
            <w:r w:rsidRPr="00BC178E">
              <w:rPr>
                <w:b/>
                <w:bCs/>
              </w:rPr>
              <w:t>14.37</w:t>
            </w:r>
          </w:p>
        </w:tc>
      </w:tr>
      <w:tr w:rsidR="00BC178E" w:rsidRPr="00BC178E" w:rsidTr="00BC178E">
        <w:trPr>
          <w:trHeight w:val="33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C178E" w:rsidRPr="00BC178E" w:rsidRDefault="00BC178E" w:rsidP="00BC178E">
            <w:pPr>
              <w:jc w:val="center"/>
              <w:rPr>
                <w:b/>
                <w:bCs/>
                <w:i/>
              </w:rPr>
            </w:pPr>
            <w:r w:rsidRPr="00BC178E">
              <w:rPr>
                <w:b/>
                <w:bCs/>
              </w:rPr>
              <w:t>3</w:t>
            </w:r>
          </w:p>
        </w:tc>
        <w:tc>
          <w:tcPr>
            <w:tcW w:w="3267"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jc w:val="both"/>
              <w:rPr>
                <w:b/>
                <w:bCs/>
                <w:i/>
              </w:rPr>
            </w:pPr>
            <w:r w:rsidRPr="00BC178E">
              <w:rPr>
                <w:b/>
                <w:bCs/>
              </w:rPr>
              <w:t>Working capital **</w:t>
            </w:r>
          </w:p>
        </w:tc>
        <w:tc>
          <w:tcPr>
            <w:tcW w:w="1056"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b/>
                <w:bCs/>
                <w:i/>
              </w:rPr>
            </w:pPr>
            <w:r w:rsidRPr="00BC178E">
              <w:rPr>
                <w:b/>
                <w:bCs/>
              </w:rPr>
              <w:t>103.64</w:t>
            </w:r>
          </w:p>
        </w:tc>
        <w:tc>
          <w:tcPr>
            <w:tcW w:w="1374"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b/>
                <w:bCs/>
                <w:i/>
              </w:rPr>
            </w:pPr>
            <w:r w:rsidRPr="00BC178E">
              <w:rPr>
                <w:b/>
                <w:bCs/>
              </w:rPr>
              <w:t> </w:t>
            </w:r>
          </w:p>
        </w:tc>
        <w:tc>
          <w:tcPr>
            <w:tcW w:w="126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b/>
                <w:bCs/>
                <w:i/>
              </w:rPr>
            </w:pPr>
            <w:r w:rsidRPr="00BC178E">
              <w:rPr>
                <w:b/>
                <w:bCs/>
              </w:rPr>
              <w:t>103.64</w:t>
            </w:r>
          </w:p>
        </w:tc>
        <w:tc>
          <w:tcPr>
            <w:tcW w:w="99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b/>
                <w:bCs/>
                <w:i/>
              </w:rPr>
            </w:pPr>
            <w:r w:rsidRPr="00BC178E">
              <w:rPr>
                <w:b/>
                <w:bCs/>
              </w:rPr>
              <w:t>2.64</w:t>
            </w:r>
          </w:p>
        </w:tc>
      </w:tr>
      <w:tr w:rsidR="00BC178E" w:rsidRPr="00BC178E" w:rsidTr="00BC178E">
        <w:trPr>
          <w:trHeight w:val="33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C178E" w:rsidRPr="00BC178E" w:rsidRDefault="00BC178E" w:rsidP="00BC178E">
            <w:pPr>
              <w:jc w:val="center"/>
              <w:rPr>
                <w:b/>
                <w:bCs/>
                <w:i/>
              </w:rPr>
            </w:pPr>
            <w:r w:rsidRPr="00BC178E">
              <w:rPr>
                <w:b/>
                <w:bCs/>
              </w:rPr>
              <w:t> </w:t>
            </w:r>
          </w:p>
        </w:tc>
        <w:tc>
          <w:tcPr>
            <w:tcW w:w="3267"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jc w:val="center"/>
              <w:rPr>
                <w:b/>
                <w:bCs/>
                <w:i/>
              </w:rPr>
            </w:pPr>
            <w:r w:rsidRPr="00BC178E">
              <w:rPr>
                <w:b/>
                <w:bCs/>
              </w:rPr>
              <w:t>Grand Total</w:t>
            </w:r>
          </w:p>
        </w:tc>
        <w:tc>
          <w:tcPr>
            <w:tcW w:w="1056"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b/>
                <w:bCs/>
                <w:i/>
              </w:rPr>
            </w:pPr>
            <w:r w:rsidRPr="00BC178E">
              <w:rPr>
                <w:b/>
                <w:bCs/>
              </w:rPr>
              <w:t>2,527.38</w:t>
            </w:r>
          </w:p>
        </w:tc>
        <w:tc>
          <w:tcPr>
            <w:tcW w:w="1374"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b/>
                <w:bCs/>
                <w:i/>
              </w:rPr>
            </w:pPr>
            <w:r w:rsidRPr="00BC178E">
              <w:rPr>
                <w:b/>
                <w:bCs/>
              </w:rPr>
              <w:t>1,400.00</w:t>
            </w:r>
          </w:p>
        </w:tc>
        <w:tc>
          <w:tcPr>
            <w:tcW w:w="126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b/>
                <w:bCs/>
                <w:i/>
              </w:rPr>
            </w:pPr>
            <w:r w:rsidRPr="00BC178E">
              <w:rPr>
                <w:b/>
                <w:bCs/>
              </w:rPr>
              <w:t>3,927.38</w:t>
            </w:r>
          </w:p>
        </w:tc>
        <w:tc>
          <w:tcPr>
            <w:tcW w:w="990" w:type="dxa"/>
            <w:tcBorders>
              <w:top w:val="nil"/>
              <w:left w:val="nil"/>
              <w:bottom w:val="single" w:sz="4" w:space="0" w:color="auto"/>
              <w:right w:val="single" w:sz="4" w:space="0" w:color="auto"/>
            </w:tcBorders>
            <w:shd w:val="clear" w:color="auto" w:fill="auto"/>
            <w:noWrap/>
            <w:vAlign w:val="bottom"/>
            <w:hideMark/>
          </w:tcPr>
          <w:p w:rsidR="00BC178E" w:rsidRPr="00BC178E" w:rsidRDefault="00BC178E" w:rsidP="00BC178E">
            <w:pPr>
              <w:rPr>
                <w:b/>
                <w:bCs/>
                <w:i/>
              </w:rPr>
            </w:pPr>
            <w:r w:rsidRPr="00BC178E">
              <w:rPr>
                <w:b/>
                <w:bCs/>
              </w:rPr>
              <w:t>100</w:t>
            </w:r>
          </w:p>
        </w:tc>
      </w:tr>
    </w:tbl>
    <w:p w:rsidR="00F759B6" w:rsidRPr="009E4355" w:rsidRDefault="00F759B6" w:rsidP="00F759B6">
      <w:pPr>
        <w:spacing w:before="120" w:after="120" w:line="360" w:lineRule="auto"/>
        <w:jc w:val="both"/>
        <w:rPr>
          <w:b/>
          <w:i/>
          <w:sz w:val="2"/>
          <w:highlight w:val="yellow"/>
          <w:u w:val="single"/>
        </w:rPr>
      </w:pPr>
    </w:p>
    <w:p w:rsidR="00F759B6" w:rsidRDefault="00F759B6" w:rsidP="00362244">
      <w:pPr>
        <w:spacing w:before="120" w:after="120" w:line="360" w:lineRule="auto"/>
        <w:ind w:left="270" w:hanging="270"/>
        <w:jc w:val="both"/>
      </w:pPr>
      <w:r w:rsidRPr="00B32DB8">
        <w:t xml:space="preserve">*  N.B  Pre operating  cost include project implementation cost such as installation, startup, commissioning, project engineering, project management etc and capitalized interest during construction. </w:t>
      </w:r>
    </w:p>
    <w:p w:rsidR="00362244" w:rsidRDefault="00362244" w:rsidP="00362244">
      <w:pPr>
        <w:spacing w:after="240" w:line="360" w:lineRule="auto"/>
        <w:ind w:left="245" w:hanging="245"/>
        <w:jc w:val="both"/>
        <w:rPr>
          <w:i/>
        </w:rPr>
      </w:pPr>
      <w:r w:rsidRPr="004D639B">
        <w:t>**</w:t>
      </w:r>
      <w:r>
        <w:t xml:space="preserve"> </w:t>
      </w:r>
      <w:r w:rsidRPr="003D2B2F">
        <w:t xml:space="preserve">The total working capital required at full capacity operation is </w:t>
      </w:r>
      <w:r>
        <w:t xml:space="preserve">Birr </w:t>
      </w:r>
      <w:r w:rsidR="009C26A9">
        <w:t>152.2</w:t>
      </w:r>
      <w:r>
        <w:t xml:space="preserve"> thousand</w:t>
      </w:r>
      <w:r w:rsidRPr="003D2B2F">
        <w:t xml:space="preserve">. However, only the initial working capital of Birr </w:t>
      </w:r>
      <w:r>
        <w:t>103.6 thousand</w:t>
      </w:r>
      <w:r w:rsidRPr="003D2B2F">
        <w:t xml:space="preserve"> during the first year of production is assumed</w:t>
      </w:r>
      <w:r w:rsidR="00895E67">
        <w:t xml:space="preserve"> to</w:t>
      </w:r>
      <w:r w:rsidRPr="003D2B2F">
        <w:t xml:space="preserve"> be funded through external sources</w:t>
      </w:r>
      <w:r w:rsidR="00895E67">
        <w:t>. D</w:t>
      </w:r>
      <w:r w:rsidRPr="003D2B2F">
        <w:t xml:space="preserve">uring the remaining years the working capital requirement will be financed by funds </w:t>
      </w:r>
      <w:r w:rsidR="00895E67">
        <w:t xml:space="preserve">to be </w:t>
      </w:r>
      <w:r w:rsidRPr="003D2B2F">
        <w:t>generated internally</w:t>
      </w:r>
      <w:r>
        <w:t xml:space="preserve"> </w:t>
      </w:r>
      <w:r w:rsidRPr="003D2B2F">
        <w:t>(for detail working cap</w:t>
      </w:r>
      <w:r>
        <w:t>ital requirement see Appendix 7</w:t>
      </w:r>
      <w:r w:rsidRPr="003D2B2F">
        <w:t>.A.1).</w:t>
      </w:r>
    </w:p>
    <w:p w:rsidR="00F759B6" w:rsidRPr="00B32DB8" w:rsidRDefault="00F759B6" w:rsidP="00F759B6">
      <w:pPr>
        <w:pStyle w:val="BodyTextIndent"/>
        <w:spacing w:before="120" w:line="360" w:lineRule="auto"/>
        <w:ind w:left="0"/>
        <w:jc w:val="both"/>
        <w:rPr>
          <w:b/>
          <w:sz w:val="2"/>
        </w:rPr>
      </w:pPr>
    </w:p>
    <w:p w:rsidR="00F759B6" w:rsidRPr="00B32DB8" w:rsidRDefault="00F759B6" w:rsidP="00F759B6">
      <w:pPr>
        <w:pStyle w:val="Heading5"/>
        <w:spacing w:before="120" w:after="120" w:line="360" w:lineRule="auto"/>
        <w:jc w:val="both"/>
        <w:rPr>
          <w:i/>
          <w:sz w:val="24"/>
          <w:szCs w:val="24"/>
        </w:rPr>
      </w:pPr>
      <w:r w:rsidRPr="00B32DB8">
        <w:rPr>
          <w:sz w:val="24"/>
          <w:szCs w:val="24"/>
        </w:rPr>
        <w:t xml:space="preserve">B. </w:t>
      </w:r>
      <w:r w:rsidRPr="00B32DB8">
        <w:rPr>
          <w:sz w:val="24"/>
          <w:szCs w:val="24"/>
        </w:rPr>
        <w:tab/>
        <w:t>PRODUCTION COST</w:t>
      </w:r>
    </w:p>
    <w:p w:rsidR="00F759B6" w:rsidRPr="00B32DB8" w:rsidRDefault="00F759B6" w:rsidP="00F759B6">
      <w:pPr>
        <w:spacing w:before="120" w:after="120" w:line="360" w:lineRule="auto"/>
        <w:jc w:val="both"/>
        <w:rPr>
          <w:i/>
          <w:sz w:val="2"/>
        </w:rPr>
      </w:pPr>
    </w:p>
    <w:p w:rsidR="00F759B6" w:rsidRPr="00B32DB8" w:rsidRDefault="00F759B6" w:rsidP="00F759B6">
      <w:pPr>
        <w:spacing w:before="120" w:after="120" w:line="360" w:lineRule="auto"/>
        <w:jc w:val="both"/>
        <w:rPr>
          <w:i/>
        </w:rPr>
      </w:pPr>
      <w:r w:rsidRPr="00B32DB8">
        <w:t xml:space="preserve">The annual production cost at full operation capacity is estimated at Birr </w:t>
      </w:r>
      <w:r w:rsidR="00BC178E">
        <w:t xml:space="preserve">1.64 </w:t>
      </w:r>
      <w:r w:rsidRPr="00B32DB8">
        <w:t xml:space="preserve">million (see Table 7.2).   The cost of </w:t>
      </w:r>
      <w:r w:rsidR="00D97892" w:rsidRPr="00B32DB8">
        <w:t xml:space="preserve">depreciation </w:t>
      </w:r>
      <w:r w:rsidRPr="00B32DB8">
        <w:t xml:space="preserve">account for </w:t>
      </w:r>
      <w:r w:rsidR="00BC178E" w:rsidRPr="00BC178E">
        <w:t>33.64</w:t>
      </w:r>
      <w:r w:rsidRPr="00B32DB8">
        <w:t xml:space="preserve">% of the production cost. The other major components of the production cost are </w:t>
      </w:r>
      <w:r w:rsidR="00D97892" w:rsidRPr="00B32DB8">
        <w:t xml:space="preserve">cost of raw material, </w:t>
      </w:r>
      <w:r w:rsidRPr="00B32DB8">
        <w:t xml:space="preserve">financial cost and </w:t>
      </w:r>
      <w:r w:rsidR="004429C1" w:rsidRPr="00B32DB8">
        <w:t>labor,</w:t>
      </w:r>
      <w:r w:rsidRPr="00B32DB8">
        <w:t xml:space="preserve"> which account for </w:t>
      </w:r>
      <w:r w:rsidR="00743EFE" w:rsidRPr="00BC178E">
        <w:t>19.42</w:t>
      </w:r>
      <w:r w:rsidRPr="00B32DB8">
        <w:t xml:space="preserve">%, </w:t>
      </w:r>
      <w:r w:rsidR="00743EFE" w:rsidRPr="00BC178E">
        <w:t>15.06</w:t>
      </w:r>
      <w:r w:rsidRPr="00B32DB8">
        <w:t xml:space="preserve">% and </w:t>
      </w:r>
      <w:r w:rsidR="00743EFE" w:rsidRPr="00BC178E">
        <w:t>9.32</w:t>
      </w:r>
      <w:r w:rsidR="004429C1" w:rsidRPr="00B32DB8">
        <w:t>%, respectively</w:t>
      </w:r>
      <w:r w:rsidRPr="00B32DB8">
        <w:t xml:space="preserve">. The remaining </w:t>
      </w:r>
      <w:r w:rsidR="003031E3" w:rsidRPr="003031E3">
        <w:t>22.56</w:t>
      </w:r>
      <w:r w:rsidRPr="00B32DB8">
        <w:t xml:space="preserve">% is the share of utility, repair and maintenance, </w:t>
      </w:r>
      <w:r w:rsidR="004429C1" w:rsidRPr="00B32DB8">
        <w:t>labor</w:t>
      </w:r>
      <w:r w:rsidRPr="00B32DB8">
        <w:t xml:space="preserve"> overhead and administration cost. For detail production cost see Appendix 7.A.2.</w:t>
      </w:r>
    </w:p>
    <w:p w:rsidR="00725525" w:rsidRPr="00362244" w:rsidRDefault="00725525" w:rsidP="00F759B6">
      <w:pPr>
        <w:spacing w:before="120" w:after="120" w:line="360" w:lineRule="auto"/>
        <w:jc w:val="both"/>
        <w:rPr>
          <w:i/>
          <w:sz w:val="2"/>
          <w:highlight w:val="yellow"/>
        </w:rPr>
      </w:pPr>
    </w:p>
    <w:p w:rsidR="00F759B6" w:rsidRPr="00B32DB8" w:rsidRDefault="00F759B6" w:rsidP="00F759B6">
      <w:pPr>
        <w:spacing w:before="120" w:after="120" w:line="360" w:lineRule="auto"/>
        <w:jc w:val="center"/>
        <w:rPr>
          <w:b/>
          <w:i/>
          <w:u w:val="single"/>
        </w:rPr>
      </w:pPr>
      <w:r w:rsidRPr="00B32DB8">
        <w:rPr>
          <w:b/>
          <w:u w:val="single"/>
        </w:rPr>
        <w:t>Table 7.2</w:t>
      </w:r>
    </w:p>
    <w:p w:rsidR="00F759B6" w:rsidRPr="00B32DB8" w:rsidRDefault="00F759B6" w:rsidP="00F759B6">
      <w:pPr>
        <w:spacing w:before="120" w:after="120" w:line="360" w:lineRule="auto"/>
        <w:jc w:val="center"/>
        <w:rPr>
          <w:b/>
          <w:i/>
          <w:highlight w:val="yellow"/>
          <w:u w:val="single"/>
        </w:rPr>
      </w:pPr>
      <w:r w:rsidRPr="00B32DB8">
        <w:rPr>
          <w:b/>
          <w:u w:val="single"/>
        </w:rPr>
        <w:t>ANNUAL PRODUCTION COST AT FULL CAPACITY (</w:t>
      </w:r>
      <w:r w:rsidR="004429C1" w:rsidRPr="00B32DB8">
        <w:rPr>
          <w:b/>
          <w:u w:val="single"/>
        </w:rPr>
        <w:t>YEAR THREE</w:t>
      </w:r>
      <w:r w:rsidRPr="00B32DB8">
        <w:rPr>
          <w:b/>
          <w:u w:val="single"/>
        </w:rPr>
        <w:t>)</w:t>
      </w:r>
    </w:p>
    <w:tbl>
      <w:tblPr>
        <w:tblW w:w="6750" w:type="dxa"/>
        <w:tblInd w:w="1278" w:type="dxa"/>
        <w:tblLook w:val="04A0"/>
      </w:tblPr>
      <w:tblGrid>
        <w:gridCol w:w="4102"/>
        <w:gridCol w:w="1568"/>
        <w:gridCol w:w="1080"/>
      </w:tblGrid>
      <w:tr w:rsidR="00BC178E" w:rsidRPr="00BC178E" w:rsidTr="009F02ED">
        <w:trPr>
          <w:trHeight w:hRule="exact" w:val="605"/>
        </w:trPr>
        <w:tc>
          <w:tcPr>
            <w:tcW w:w="4102" w:type="dxa"/>
            <w:tcBorders>
              <w:top w:val="single" w:sz="8" w:space="0" w:color="auto"/>
              <w:left w:val="single" w:sz="8" w:space="0" w:color="auto"/>
              <w:bottom w:val="single" w:sz="8" w:space="0" w:color="auto"/>
              <w:right w:val="single" w:sz="8" w:space="0" w:color="auto"/>
            </w:tcBorders>
            <w:shd w:val="clear" w:color="auto" w:fill="auto"/>
            <w:hideMark/>
          </w:tcPr>
          <w:p w:rsidR="00BC178E" w:rsidRPr="00BC178E" w:rsidRDefault="00BC178E" w:rsidP="009F02ED">
            <w:pPr>
              <w:rPr>
                <w:b/>
                <w:bCs/>
                <w:i/>
              </w:rPr>
            </w:pPr>
            <w:r w:rsidRPr="00BC178E">
              <w:rPr>
                <w:b/>
                <w:bCs/>
              </w:rPr>
              <w:t>Items</w:t>
            </w:r>
          </w:p>
        </w:tc>
        <w:tc>
          <w:tcPr>
            <w:tcW w:w="1568" w:type="dxa"/>
            <w:tcBorders>
              <w:top w:val="single" w:sz="8" w:space="0" w:color="auto"/>
              <w:left w:val="nil"/>
              <w:bottom w:val="single" w:sz="8" w:space="0" w:color="auto"/>
              <w:right w:val="single" w:sz="8" w:space="0" w:color="auto"/>
            </w:tcBorders>
            <w:shd w:val="clear" w:color="auto" w:fill="auto"/>
            <w:hideMark/>
          </w:tcPr>
          <w:p w:rsidR="00BC178E" w:rsidRDefault="00BC178E" w:rsidP="009F02ED">
            <w:pPr>
              <w:rPr>
                <w:b/>
                <w:bCs/>
                <w:i/>
              </w:rPr>
            </w:pPr>
            <w:r w:rsidRPr="00BC178E">
              <w:rPr>
                <w:b/>
                <w:bCs/>
              </w:rPr>
              <w:t>Cost</w:t>
            </w:r>
          </w:p>
          <w:p w:rsidR="00BC178E" w:rsidRPr="00BC178E" w:rsidRDefault="009F02ED" w:rsidP="009F02ED">
            <w:pPr>
              <w:rPr>
                <w:b/>
                <w:bCs/>
                <w:i/>
              </w:rPr>
            </w:pPr>
            <w:r>
              <w:rPr>
                <w:b/>
                <w:bCs/>
              </w:rPr>
              <w:t>(</w:t>
            </w:r>
            <w:r w:rsidR="00BC178E" w:rsidRPr="00B32DB8">
              <w:rPr>
                <w:b/>
                <w:bCs/>
              </w:rPr>
              <w:t>000 Birr)</w:t>
            </w:r>
          </w:p>
        </w:tc>
        <w:tc>
          <w:tcPr>
            <w:tcW w:w="1080" w:type="dxa"/>
            <w:tcBorders>
              <w:top w:val="single" w:sz="8" w:space="0" w:color="auto"/>
              <w:left w:val="nil"/>
              <w:bottom w:val="single" w:sz="8" w:space="0" w:color="auto"/>
              <w:right w:val="single" w:sz="8" w:space="0" w:color="auto"/>
            </w:tcBorders>
            <w:shd w:val="clear" w:color="auto" w:fill="auto"/>
            <w:hideMark/>
          </w:tcPr>
          <w:p w:rsidR="00BC178E" w:rsidRPr="00BC178E" w:rsidRDefault="00BC178E" w:rsidP="009F02ED">
            <w:pPr>
              <w:rPr>
                <w:b/>
                <w:bCs/>
                <w:i/>
              </w:rPr>
            </w:pPr>
            <w:r w:rsidRPr="00BC178E">
              <w:rPr>
                <w:b/>
                <w:bCs/>
              </w:rPr>
              <w:t>%</w:t>
            </w:r>
          </w:p>
        </w:tc>
      </w:tr>
      <w:tr w:rsidR="00BC178E" w:rsidRPr="00BC178E" w:rsidTr="009F02ED">
        <w:trPr>
          <w:trHeight w:hRule="exact" w:val="533"/>
        </w:trPr>
        <w:tc>
          <w:tcPr>
            <w:tcW w:w="4102" w:type="dxa"/>
            <w:tcBorders>
              <w:top w:val="nil"/>
              <w:left w:val="single" w:sz="8" w:space="0" w:color="auto"/>
              <w:bottom w:val="single" w:sz="8" w:space="0" w:color="auto"/>
              <w:right w:val="single" w:sz="8" w:space="0" w:color="auto"/>
            </w:tcBorders>
            <w:shd w:val="clear" w:color="auto" w:fill="auto"/>
            <w:hideMark/>
          </w:tcPr>
          <w:p w:rsidR="00BC178E" w:rsidRPr="00BC178E" w:rsidRDefault="00BC178E" w:rsidP="009F02ED">
            <w:pPr>
              <w:rPr>
                <w:i/>
              </w:rPr>
            </w:pPr>
            <w:r w:rsidRPr="00BC178E">
              <w:t>Raw Material and Inputs</w:t>
            </w:r>
          </w:p>
        </w:tc>
        <w:tc>
          <w:tcPr>
            <w:tcW w:w="1568" w:type="dxa"/>
            <w:tcBorders>
              <w:top w:val="nil"/>
              <w:left w:val="nil"/>
              <w:bottom w:val="single" w:sz="8" w:space="0" w:color="auto"/>
              <w:right w:val="single" w:sz="8" w:space="0" w:color="auto"/>
            </w:tcBorders>
            <w:shd w:val="clear" w:color="auto" w:fill="auto"/>
            <w:noWrap/>
            <w:hideMark/>
          </w:tcPr>
          <w:p w:rsidR="00BC178E" w:rsidRPr="00BC178E" w:rsidRDefault="00BC178E" w:rsidP="009F02ED">
            <w:pPr>
              <w:rPr>
                <w:i/>
              </w:rPr>
            </w:pPr>
            <w:r w:rsidRPr="00BC178E">
              <w:t xml:space="preserve">         318.90 </w:t>
            </w:r>
          </w:p>
        </w:tc>
        <w:tc>
          <w:tcPr>
            <w:tcW w:w="1080" w:type="dxa"/>
            <w:tcBorders>
              <w:top w:val="nil"/>
              <w:left w:val="nil"/>
              <w:bottom w:val="single" w:sz="8" w:space="0" w:color="auto"/>
              <w:right w:val="single" w:sz="8" w:space="0" w:color="auto"/>
            </w:tcBorders>
            <w:shd w:val="clear" w:color="auto" w:fill="auto"/>
            <w:hideMark/>
          </w:tcPr>
          <w:p w:rsidR="00BC178E" w:rsidRPr="00BC178E" w:rsidRDefault="00BC178E" w:rsidP="009F02ED">
            <w:pPr>
              <w:rPr>
                <w:i/>
              </w:rPr>
            </w:pPr>
            <w:r w:rsidRPr="00BC178E">
              <w:t>19.42</w:t>
            </w:r>
          </w:p>
        </w:tc>
      </w:tr>
      <w:tr w:rsidR="00BC178E" w:rsidRPr="00BC178E" w:rsidTr="009F02ED">
        <w:trPr>
          <w:trHeight w:hRule="exact" w:val="432"/>
        </w:trPr>
        <w:tc>
          <w:tcPr>
            <w:tcW w:w="4102" w:type="dxa"/>
            <w:tcBorders>
              <w:top w:val="nil"/>
              <w:left w:val="single" w:sz="8" w:space="0" w:color="auto"/>
              <w:bottom w:val="single" w:sz="8" w:space="0" w:color="auto"/>
              <w:right w:val="single" w:sz="8" w:space="0" w:color="auto"/>
            </w:tcBorders>
            <w:shd w:val="clear" w:color="auto" w:fill="auto"/>
            <w:hideMark/>
          </w:tcPr>
          <w:p w:rsidR="00BC178E" w:rsidRPr="00BC178E" w:rsidRDefault="00BC178E" w:rsidP="009F02ED">
            <w:pPr>
              <w:rPr>
                <w:i/>
              </w:rPr>
            </w:pPr>
            <w:r w:rsidRPr="00BC178E">
              <w:t xml:space="preserve">Utilities </w:t>
            </w:r>
          </w:p>
        </w:tc>
        <w:tc>
          <w:tcPr>
            <w:tcW w:w="1568" w:type="dxa"/>
            <w:tcBorders>
              <w:top w:val="nil"/>
              <w:left w:val="nil"/>
              <w:bottom w:val="single" w:sz="8" w:space="0" w:color="auto"/>
              <w:right w:val="single" w:sz="8" w:space="0" w:color="auto"/>
            </w:tcBorders>
            <w:shd w:val="clear" w:color="auto" w:fill="auto"/>
            <w:noWrap/>
            <w:hideMark/>
          </w:tcPr>
          <w:p w:rsidR="00BC178E" w:rsidRPr="00BC178E" w:rsidRDefault="00BC178E" w:rsidP="009F02ED">
            <w:pPr>
              <w:rPr>
                <w:i/>
              </w:rPr>
            </w:pPr>
            <w:r w:rsidRPr="00BC178E">
              <w:t xml:space="preserve">           52.62 </w:t>
            </w:r>
          </w:p>
        </w:tc>
        <w:tc>
          <w:tcPr>
            <w:tcW w:w="1080" w:type="dxa"/>
            <w:tcBorders>
              <w:top w:val="nil"/>
              <w:left w:val="nil"/>
              <w:bottom w:val="single" w:sz="8" w:space="0" w:color="auto"/>
              <w:right w:val="single" w:sz="8" w:space="0" w:color="auto"/>
            </w:tcBorders>
            <w:shd w:val="clear" w:color="auto" w:fill="auto"/>
            <w:hideMark/>
          </w:tcPr>
          <w:p w:rsidR="00BC178E" w:rsidRPr="00BC178E" w:rsidRDefault="00BC178E" w:rsidP="009F02ED">
            <w:pPr>
              <w:rPr>
                <w:i/>
              </w:rPr>
            </w:pPr>
            <w:r w:rsidRPr="00BC178E">
              <w:t>3.20</w:t>
            </w:r>
          </w:p>
        </w:tc>
      </w:tr>
      <w:tr w:rsidR="00BC178E" w:rsidRPr="00BC178E" w:rsidTr="009F02ED">
        <w:trPr>
          <w:trHeight w:hRule="exact" w:val="432"/>
        </w:trPr>
        <w:tc>
          <w:tcPr>
            <w:tcW w:w="4102" w:type="dxa"/>
            <w:tcBorders>
              <w:top w:val="nil"/>
              <w:left w:val="single" w:sz="8" w:space="0" w:color="auto"/>
              <w:bottom w:val="single" w:sz="8" w:space="0" w:color="auto"/>
              <w:right w:val="single" w:sz="8" w:space="0" w:color="auto"/>
            </w:tcBorders>
            <w:shd w:val="clear" w:color="auto" w:fill="auto"/>
            <w:hideMark/>
          </w:tcPr>
          <w:p w:rsidR="00BC178E" w:rsidRPr="00BC178E" w:rsidRDefault="00BC178E" w:rsidP="009F02ED">
            <w:pPr>
              <w:rPr>
                <w:i/>
              </w:rPr>
            </w:pPr>
            <w:r w:rsidRPr="00BC178E">
              <w:t>Maintenance and repair</w:t>
            </w:r>
          </w:p>
        </w:tc>
        <w:tc>
          <w:tcPr>
            <w:tcW w:w="1568" w:type="dxa"/>
            <w:tcBorders>
              <w:top w:val="nil"/>
              <w:left w:val="nil"/>
              <w:bottom w:val="single" w:sz="8" w:space="0" w:color="auto"/>
              <w:right w:val="single" w:sz="8" w:space="0" w:color="auto"/>
            </w:tcBorders>
            <w:shd w:val="clear" w:color="auto" w:fill="auto"/>
            <w:noWrap/>
            <w:hideMark/>
          </w:tcPr>
          <w:p w:rsidR="00BC178E" w:rsidRPr="00BC178E" w:rsidRDefault="00BC178E" w:rsidP="009F02ED">
            <w:pPr>
              <w:rPr>
                <w:i/>
              </w:rPr>
            </w:pPr>
            <w:r w:rsidRPr="00BC178E">
              <w:t xml:space="preserve">           87.50 </w:t>
            </w:r>
          </w:p>
        </w:tc>
        <w:tc>
          <w:tcPr>
            <w:tcW w:w="1080" w:type="dxa"/>
            <w:tcBorders>
              <w:top w:val="nil"/>
              <w:left w:val="nil"/>
              <w:bottom w:val="single" w:sz="8" w:space="0" w:color="auto"/>
              <w:right w:val="single" w:sz="8" w:space="0" w:color="auto"/>
            </w:tcBorders>
            <w:shd w:val="clear" w:color="auto" w:fill="auto"/>
            <w:hideMark/>
          </w:tcPr>
          <w:p w:rsidR="00BC178E" w:rsidRPr="00BC178E" w:rsidRDefault="00BC178E" w:rsidP="009F02ED">
            <w:pPr>
              <w:rPr>
                <w:i/>
              </w:rPr>
            </w:pPr>
            <w:r w:rsidRPr="00BC178E">
              <w:t>5.33</w:t>
            </w:r>
          </w:p>
        </w:tc>
      </w:tr>
      <w:tr w:rsidR="00BC178E" w:rsidRPr="00BC178E" w:rsidTr="009F02ED">
        <w:trPr>
          <w:trHeight w:hRule="exact" w:val="432"/>
        </w:trPr>
        <w:tc>
          <w:tcPr>
            <w:tcW w:w="4102" w:type="dxa"/>
            <w:tcBorders>
              <w:top w:val="nil"/>
              <w:left w:val="single" w:sz="8" w:space="0" w:color="auto"/>
              <w:bottom w:val="single" w:sz="8" w:space="0" w:color="auto"/>
              <w:right w:val="single" w:sz="8" w:space="0" w:color="auto"/>
            </w:tcBorders>
            <w:shd w:val="clear" w:color="auto" w:fill="auto"/>
            <w:hideMark/>
          </w:tcPr>
          <w:p w:rsidR="00BC178E" w:rsidRPr="00BC178E" w:rsidRDefault="00BC178E" w:rsidP="009F02ED">
            <w:pPr>
              <w:rPr>
                <w:i/>
              </w:rPr>
            </w:pPr>
            <w:r w:rsidRPr="00BC178E">
              <w:t>Labour direct</w:t>
            </w:r>
          </w:p>
        </w:tc>
        <w:tc>
          <w:tcPr>
            <w:tcW w:w="1568" w:type="dxa"/>
            <w:tcBorders>
              <w:top w:val="nil"/>
              <w:left w:val="nil"/>
              <w:bottom w:val="single" w:sz="8" w:space="0" w:color="auto"/>
              <w:right w:val="single" w:sz="8" w:space="0" w:color="auto"/>
            </w:tcBorders>
            <w:shd w:val="clear" w:color="auto" w:fill="auto"/>
            <w:noWrap/>
            <w:hideMark/>
          </w:tcPr>
          <w:p w:rsidR="00BC178E" w:rsidRPr="00BC178E" w:rsidRDefault="00BC178E" w:rsidP="009F02ED">
            <w:pPr>
              <w:rPr>
                <w:i/>
              </w:rPr>
            </w:pPr>
            <w:r w:rsidRPr="00BC178E">
              <w:t xml:space="preserve">         153.00 </w:t>
            </w:r>
          </w:p>
        </w:tc>
        <w:tc>
          <w:tcPr>
            <w:tcW w:w="1080" w:type="dxa"/>
            <w:tcBorders>
              <w:top w:val="nil"/>
              <w:left w:val="nil"/>
              <w:bottom w:val="single" w:sz="8" w:space="0" w:color="auto"/>
              <w:right w:val="single" w:sz="8" w:space="0" w:color="auto"/>
            </w:tcBorders>
            <w:shd w:val="clear" w:color="auto" w:fill="auto"/>
            <w:hideMark/>
          </w:tcPr>
          <w:p w:rsidR="00BC178E" w:rsidRPr="00BC178E" w:rsidRDefault="00BC178E" w:rsidP="009F02ED">
            <w:pPr>
              <w:rPr>
                <w:i/>
              </w:rPr>
            </w:pPr>
            <w:r w:rsidRPr="00BC178E">
              <w:t>9.32</w:t>
            </w:r>
          </w:p>
        </w:tc>
      </w:tr>
      <w:tr w:rsidR="00BC178E" w:rsidRPr="00BC178E" w:rsidTr="009F02ED">
        <w:trPr>
          <w:trHeight w:hRule="exact" w:val="432"/>
        </w:trPr>
        <w:tc>
          <w:tcPr>
            <w:tcW w:w="4102" w:type="dxa"/>
            <w:tcBorders>
              <w:top w:val="nil"/>
              <w:left w:val="single" w:sz="8" w:space="0" w:color="auto"/>
              <w:bottom w:val="single" w:sz="8" w:space="0" w:color="auto"/>
              <w:right w:val="single" w:sz="8" w:space="0" w:color="auto"/>
            </w:tcBorders>
            <w:shd w:val="clear" w:color="auto" w:fill="auto"/>
            <w:hideMark/>
          </w:tcPr>
          <w:p w:rsidR="00BC178E" w:rsidRPr="00BC178E" w:rsidRDefault="00BC178E" w:rsidP="009F02ED">
            <w:pPr>
              <w:rPr>
                <w:i/>
              </w:rPr>
            </w:pPr>
            <w:r w:rsidRPr="00BC178E">
              <w:t>Labour overheads</w:t>
            </w:r>
          </w:p>
        </w:tc>
        <w:tc>
          <w:tcPr>
            <w:tcW w:w="1568" w:type="dxa"/>
            <w:tcBorders>
              <w:top w:val="nil"/>
              <w:left w:val="nil"/>
              <w:bottom w:val="single" w:sz="8" w:space="0" w:color="auto"/>
              <w:right w:val="single" w:sz="8" w:space="0" w:color="auto"/>
            </w:tcBorders>
            <w:shd w:val="clear" w:color="auto" w:fill="auto"/>
            <w:noWrap/>
            <w:hideMark/>
          </w:tcPr>
          <w:p w:rsidR="00BC178E" w:rsidRPr="00BC178E" w:rsidRDefault="00BC178E" w:rsidP="009F02ED">
            <w:pPr>
              <w:rPr>
                <w:i/>
              </w:rPr>
            </w:pPr>
            <w:r w:rsidRPr="00BC178E">
              <w:t xml:space="preserve">           30.60 </w:t>
            </w:r>
          </w:p>
        </w:tc>
        <w:tc>
          <w:tcPr>
            <w:tcW w:w="1080" w:type="dxa"/>
            <w:tcBorders>
              <w:top w:val="nil"/>
              <w:left w:val="nil"/>
              <w:bottom w:val="single" w:sz="8" w:space="0" w:color="auto"/>
              <w:right w:val="single" w:sz="8" w:space="0" w:color="auto"/>
            </w:tcBorders>
            <w:shd w:val="clear" w:color="auto" w:fill="auto"/>
            <w:hideMark/>
          </w:tcPr>
          <w:p w:rsidR="00BC178E" w:rsidRPr="00BC178E" w:rsidRDefault="00BC178E" w:rsidP="009F02ED">
            <w:pPr>
              <w:rPr>
                <w:i/>
              </w:rPr>
            </w:pPr>
            <w:r w:rsidRPr="00BC178E">
              <w:t>1.86</w:t>
            </w:r>
          </w:p>
        </w:tc>
      </w:tr>
      <w:tr w:rsidR="00BC178E" w:rsidRPr="00BC178E" w:rsidTr="009F02ED">
        <w:trPr>
          <w:trHeight w:hRule="exact" w:val="432"/>
        </w:trPr>
        <w:tc>
          <w:tcPr>
            <w:tcW w:w="4102" w:type="dxa"/>
            <w:tcBorders>
              <w:top w:val="nil"/>
              <w:left w:val="single" w:sz="8" w:space="0" w:color="auto"/>
              <w:bottom w:val="single" w:sz="8" w:space="0" w:color="auto"/>
              <w:right w:val="single" w:sz="8" w:space="0" w:color="auto"/>
            </w:tcBorders>
            <w:shd w:val="clear" w:color="auto" w:fill="auto"/>
            <w:hideMark/>
          </w:tcPr>
          <w:p w:rsidR="00BC178E" w:rsidRPr="00BC178E" w:rsidRDefault="00BC178E" w:rsidP="009F02ED">
            <w:pPr>
              <w:rPr>
                <w:i/>
              </w:rPr>
            </w:pPr>
            <w:r w:rsidRPr="00BC178E">
              <w:t>Administration Costs</w:t>
            </w:r>
          </w:p>
        </w:tc>
        <w:tc>
          <w:tcPr>
            <w:tcW w:w="1568" w:type="dxa"/>
            <w:tcBorders>
              <w:top w:val="nil"/>
              <w:left w:val="nil"/>
              <w:bottom w:val="single" w:sz="8" w:space="0" w:color="auto"/>
              <w:right w:val="single" w:sz="8" w:space="0" w:color="auto"/>
            </w:tcBorders>
            <w:shd w:val="clear" w:color="auto" w:fill="auto"/>
            <w:noWrap/>
            <w:hideMark/>
          </w:tcPr>
          <w:p w:rsidR="00BC178E" w:rsidRPr="00BC178E" w:rsidRDefault="00BC178E" w:rsidP="009F02ED">
            <w:pPr>
              <w:rPr>
                <w:i/>
              </w:rPr>
            </w:pPr>
            <w:r w:rsidRPr="00BC178E">
              <w:t xml:space="preserve">           75.00 </w:t>
            </w:r>
          </w:p>
        </w:tc>
        <w:tc>
          <w:tcPr>
            <w:tcW w:w="1080" w:type="dxa"/>
            <w:tcBorders>
              <w:top w:val="nil"/>
              <w:left w:val="nil"/>
              <w:bottom w:val="single" w:sz="8" w:space="0" w:color="auto"/>
              <w:right w:val="single" w:sz="8" w:space="0" w:color="auto"/>
            </w:tcBorders>
            <w:shd w:val="clear" w:color="auto" w:fill="auto"/>
            <w:hideMark/>
          </w:tcPr>
          <w:p w:rsidR="00BC178E" w:rsidRPr="00BC178E" w:rsidRDefault="00BC178E" w:rsidP="009F02ED">
            <w:pPr>
              <w:rPr>
                <w:i/>
              </w:rPr>
            </w:pPr>
            <w:r w:rsidRPr="00BC178E">
              <w:t>4.57</w:t>
            </w:r>
          </w:p>
        </w:tc>
      </w:tr>
      <w:tr w:rsidR="00BC178E" w:rsidRPr="00BC178E" w:rsidTr="009F02ED">
        <w:trPr>
          <w:trHeight w:hRule="exact" w:val="432"/>
        </w:trPr>
        <w:tc>
          <w:tcPr>
            <w:tcW w:w="4102" w:type="dxa"/>
            <w:tcBorders>
              <w:top w:val="nil"/>
              <w:left w:val="single" w:sz="8" w:space="0" w:color="auto"/>
              <w:bottom w:val="single" w:sz="8" w:space="0" w:color="auto"/>
              <w:right w:val="single" w:sz="8" w:space="0" w:color="auto"/>
            </w:tcBorders>
            <w:shd w:val="clear" w:color="auto" w:fill="auto"/>
            <w:hideMark/>
          </w:tcPr>
          <w:p w:rsidR="00BC178E" w:rsidRPr="00BC178E" w:rsidRDefault="00BC178E" w:rsidP="009F02ED">
            <w:pPr>
              <w:rPr>
                <w:i/>
              </w:rPr>
            </w:pPr>
            <w:r w:rsidRPr="00BC178E">
              <w:lastRenderedPageBreak/>
              <w:t>Land lease cost</w:t>
            </w:r>
          </w:p>
        </w:tc>
        <w:tc>
          <w:tcPr>
            <w:tcW w:w="1568" w:type="dxa"/>
            <w:tcBorders>
              <w:top w:val="nil"/>
              <w:left w:val="nil"/>
              <w:bottom w:val="single" w:sz="8" w:space="0" w:color="auto"/>
              <w:right w:val="single" w:sz="8" w:space="0" w:color="auto"/>
            </w:tcBorders>
            <w:shd w:val="clear" w:color="auto" w:fill="auto"/>
            <w:noWrap/>
            <w:hideMark/>
          </w:tcPr>
          <w:p w:rsidR="00BC178E" w:rsidRPr="00BC178E" w:rsidRDefault="00BC178E" w:rsidP="009F02ED">
            <w:pPr>
              <w:rPr>
                <w:i/>
              </w:rPr>
            </w:pPr>
            <w:r w:rsidRPr="00BC178E">
              <w:t xml:space="preserve">                 -   </w:t>
            </w:r>
          </w:p>
        </w:tc>
        <w:tc>
          <w:tcPr>
            <w:tcW w:w="1080" w:type="dxa"/>
            <w:tcBorders>
              <w:top w:val="nil"/>
              <w:left w:val="nil"/>
              <w:bottom w:val="single" w:sz="8" w:space="0" w:color="auto"/>
              <w:right w:val="single" w:sz="8" w:space="0" w:color="auto"/>
            </w:tcBorders>
            <w:shd w:val="clear" w:color="auto" w:fill="auto"/>
            <w:hideMark/>
          </w:tcPr>
          <w:p w:rsidR="00BC178E" w:rsidRPr="00BC178E" w:rsidRDefault="00BC178E" w:rsidP="009F02ED">
            <w:pPr>
              <w:rPr>
                <w:i/>
              </w:rPr>
            </w:pPr>
            <w:r w:rsidRPr="00BC178E">
              <w:t>-</w:t>
            </w:r>
          </w:p>
        </w:tc>
      </w:tr>
      <w:tr w:rsidR="00BC178E" w:rsidRPr="00BC178E" w:rsidTr="009F02ED">
        <w:trPr>
          <w:trHeight w:hRule="exact" w:val="432"/>
        </w:trPr>
        <w:tc>
          <w:tcPr>
            <w:tcW w:w="4102" w:type="dxa"/>
            <w:tcBorders>
              <w:top w:val="nil"/>
              <w:left w:val="single" w:sz="8" w:space="0" w:color="auto"/>
              <w:bottom w:val="single" w:sz="8" w:space="0" w:color="auto"/>
              <w:right w:val="single" w:sz="8" w:space="0" w:color="auto"/>
            </w:tcBorders>
            <w:shd w:val="clear" w:color="auto" w:fill="auto"/>
            <w:hideMark/>
          </w:tcPr>
          <w:p w:rsidR="00BC178E" w:rsidRPr="00BC178E" w:rsidRDefault="00BC178E" w:rsidP="009F02ED">
            <w:pPr>
              <w:rPr>
                <w:i/>
              </w:rPr>
            </w:pPr>
            <w:r w:rsidRPr="00BC178E">
              <w:t>Cost of marketing and distribution</w:t>
            </w:r>
          </w:p>
        </w:tc>
        <w:tc>
          <w:tcPr>
            <w:tcW w:w="1568" w:type="dxa"/>
            <w:tcBorders>
              <w:top w:val="nil"/>
              <w:left w:val="nil"/>
              <w:bottom w:val="single" w:sz="8" w:space="0" w:color="auto"/>
              <w:right w:val="single" w:sz="8" w:space="0" w:color="auto"/>
            </w:tcBorders>
            <w:shd w:val="clear" w:color="auto" w:fill="auto"/>
            <w:noWrap/>
            <w:hideMark/>
          </w:tcPr>
          <w:p w:rsidR="00BC178E" w:rsidRPr="00BC178E" w:rsidRDefault="00BC178E" w:rsidP="009F02ED">
            <w:pPr>
              <w:rPr>
                <w:i/>
              </w:rPr>
            </w:pPr>
            <w:r w:rsidRPr="00BC178E">
              <w:t xml:space="preserve">         125.00 </w:t>
            </w:r>
          </w:p>
        </w:tc>
        <w:tc>
          <w:tcPr>
            <w:tcW w:w="1080" w:type="dxa"/>
            <w:tcBorders>
              <w:top w:val="nil"/>
              <w:left w:val="nil"/>
              <w:bottom w:val="single" w:sz="8" w:space="0" w:color="auto"/>
              <w:right w:val="single" w:sz="8" w:space="0" w:color="auto"/>
            </w:tcBorders>
            <w:shd w:val="clear" w:color="auto" w:fill="auto"/>
            <w:hideMark/>
          </w:tcPr>
          <w:p w:rsidR="00BC178E" w:rsidRPr="00BC178E" w:rsidRDefault="00BC178E" w:rsidP="009F02ED">
            <w:pPr>
              <w:rPr>
                <w:i/>
              </w:rPr>
            </w:pPr>
            <w:r w:rsidRPr="00BC178E">
              <w:t>7.61</w:t>
            </w:r>
          </w:p>
        </w:tc>
      </w:tr>
      <w:tr w:rsidR="00BC178E" w:rsidRPr="00BC178E" w:rsidTr="009F02ED">
        <w:trPr>
          <w:trHeight w:hRule="exact" w:val="432"/>
        </w:trPr>
        <w:tc>
          <w:tcPr>
            <w:tcW w:w="4102" w:type="dxa"/>
            <w:tcBorders>
              <w:top w:val="nil"/>
              <w:left w:val="single" w:sz="8" w:space="0" w:color="auto"/>
              <w:bottom w:val="single" w:sz="8" w:space="0" w:color="auto"/>
              <w:right w:val="single" w:sz="8" w:space="0" w:color="auto"/>
            </w:tcBorders>
            <w:shd w:val="clear" w:color="auto" w:fill="auto"/>
            <w:hideMark/>
          </w:tcPr>
          <w:p w:rsidR="00BC178E" w:rsidRPr="00BC178E" w:rsidRDefault="00BC178E" w:rsidP="009F02ED">
            <w:pPr>
              <w:rPr>
                <w:b/>
                <w:bCs/>
                <w:i/>
              </w:rPr>
            </w:pPr>
            <w:r w:rsidRPr="00BC178E">
              <w:rPr>
                <w:b/>
                <w:bCs/>
              </w:rPr>
              <w:t>Total Operating Costs</w:t>
            </w:r>
          </w:p>
        </w:tc>
        <w:tc>
          <w:tcPr>
            <w:tcW w:w="1568" w:type="dxa"/>
            <w:tcBorders>
              <w:top w:val="nil"/>
              <w:left w:val="nil"/>
              <w:bottom w:val="single" w:sz="8" w:space="0" w:color="auto"/>
              <w:right w:val="single" w:sz="8" w:space="0" w:color="auto"/>
            </w:tcBorders>
            <w:shd w:val="clear" w:color="auto" w:fill="auto"/>
            <w:noWrap/>
            <w:hideMark/>
          </w:tcPr>
          <w:p w:rsidR="00BC178E" w:rsidRPr="00BC178E" w:rsidRDefault="00BC178E" w:rsidP="009F02ED">
            <w:pPr>
              <w:rPr>
                <w:b/>
                <w:bCs/>
                <w:i/>
              </w:rPr>
            </w:pPr>
            <w:r w:rsidRPr="00BC178E">
              <w:rPr>
                <w:b/>
                <w:bCs/>
              </w:rPr>
              <w:t xml:space="preserve">         842.62 </w:t>
            </w:r>
          </w:p>
        </w:tc>
        <w:tc>
          <w:tcPr>
            <w:tcW w:w="1080" w:type="dxa"/>
            <w:tcBorders>
              <w:top w:val="nil"/>
              <w:left w:val="nil"/>
              <w:bottom w:val="single" w:sz="8" w:space="0" w:color="auto"/>
              <w:right w:val="single" w:sz="8" w:space="0" w:color="auto"/>
            </w:tcBorders>
            <w:shd w:val="clear" w:color="auto" w:fill="auto"/>
            <w:hideMark/>
          </w:tcPr>
          <w:p w:rsidR="00BC178E" w:rsidRPr="00BC178E" w:rsidRDefault="00BC178E" w:rsidP="009F02ED">
            <w:pPr>
              <w:rPr>
                <w:b/>
                <w:bCs/>
                <w:i/>
              </w:rPr>
            </w:pPr>
            <w:r w:rsidRPr="00BC178E">
              <w:rPr>
                <w:b/>
                <w:bCs/>
              </w:rPr>
              <w:t>51.30</w:t>
            </w:r>
          </w:p>
        </w:tc>
      </w:tr>
      <w:tr w:rsidR="00BC178E" w:rsidRPr="00BC178E" w:rsidTr="009F02ED">
        <w:trPr>
          <w:trHeight w:hRule="exact" w:val="432"/>
        </w:trPr>
        <w:tc>
          <w:tcPr>
            <w:tcW w:w="4102" w:type="dxa"/>
            <w:tcBorders>
              <w:top w:val="nil"/>
              <w:left w:val="single" w:sz="8" w:space="0" w:color="auto"/>
              <w:bottom w:val="single" w:sz="8" w:space="0" w:color="auto"/>
              <w:right w:val="single" w:sz="8" w:space="0" w:color="auto"/>
            </w:tcBorders>
            <w:shd w:val="clear" w:color="auto" w:fill="auto"/>
            <w:hideMark/>
          </w:tcPr>
          <w:p w:rsidR="00BC178E" w:rsidRPr="00BC178E" w:rsidRDefault="00BC178E" w:rsidP="009F02ED">
            <w:pPr>
              <w:rPr>
                <w:i/>
              </w:rPr>
            </w:pPr>
            <w:r w:rsidRPr="00BC178E">
              <w:t>Depreciation</w:t>
            </w:r>
          </w:p>
        </w:tc>
        <w:tc>
          <w:tcPr>
            <w:tcW w:w="1568" w:type="dxa"/>
            <w:tcBorders>
              <w:top w:val="nil"/>
              <w:left w:val="nil"/>
              <w:bottom w:val="single" w:sz="8" w:space="0" w:color="auto"/>
              <w:right w:val="single" w:sz="8" w:space="0" w:color="auto"/>
            </w:tcBorders>
            <w:shd w:val="clear" w:color="auto" w:fill="auto"/>
            <w:noWrap/>
            <w:hideMark/>
          </w:tcPr>
          <w:p w:rsidR="00BC178E" w:rsidRPr="00BC178E" w:rsidRDefault="00BC178E" w:rsidP="009F02ED">
            <w:pPr>
              <w:rPr>
                <w:i/>
              </w:rPr>
            </w:pPr>
            <w:r w:rsidRPr="00BC178E">
              <w:t xml:space="preserve">         552.50 </w:t>
            </w:r>
          </w:p>
        </w:tc>
        <w:tc>
          <w:tcPr>
            <w:tcW w:w="1080" w:type="dxa"/>
            <w:tcBorders>
              <w:top w:val="nil"/>
              <w:left w:val="nil"/>
              <w:bottom w:val="single" w:sz="8" w:space="0" w:color="auto"/>
              <w:right w:val="single" w:sz="8" w:space="0" w:color="auto"/>
            </w:tcBorders>
            <w:shd w:val="clear" w:color="auto" w:fill="auto"/>
            <w:hideMark/>
          </w:tcPr>
          <w:p w:rsidR="00BC178E" w:rsidRPr="00BC178E" w:rsidRDefault="00BC178E" w:rsidP="009F02ED">
            <w:pPr>
              <w:rPr>
                <w:i/>
              </w:rPr>
            </w:pPr>
            <w:r w:rsidRPr="00BC178E">
              <w:t>33.64</w:t>
            </w:r>
          </w:p>
        </w:tc>
      </w:tr>
      <w:tr w:rsidR="00BC178E" w:rsidRPr="00BC178E" w:rsidTr="009F02ED">
        <w:trPr>
          <w:trHeight w:hRule="exact" w:val="432"/>
        </w:trPr>
        <w:tc>
          <w:tcPr>
            <w:tcW w:w="4102" w:type="dxa"/>
            <w:tcBorders>
              <w:top w:val="nil"/>
              <w:left w:val="single" w:sz="8" w:space="0" w:color="auto"/>
              <w:bottom w:val="single" w:sz="8" w:space="0" w:color="auto"/>
              <w:right w:val="single" w:sz="8" w:space="0" w:color="auto"/>
            </w:tcBorders>
            <w:shd w:val="clear" w:color="auto" w:fill="auto"/>
            <w:hideMark/>
          </w:tcPr>
          <w:p w:rsidR="00BC178E" w:rsidRPr="00BC178E" w:rsidRDefault="00BC178E" w:rsidP="009F02ED">
            <w:pPr>
              <w:rPr>
                <w:i/>
              </w:rPr>
            </w:pPr>
            <w:r w:rsidRPr="00BC178E">
              <w:t>Cost of Finance</w:t>
            </w:r>
          </w:p>
        </w:tc>
        <w:tc>
          <w:tcPr>
            <w:tcW w:w="1568" w:type="dxa"/>
            <w:tcBorders>
              <w:top w:val="nil"/>
              <w:left w:val="nil"/>
              <w:bottom w:val="single" w:sz="8" w:space="0" w:color="auto"/>
              <w:right w:val="single" w:sz="8" w:space="0" w:color="auto"/>
            </w:tcBorders>
            <w:shd w:val="clear" w:color="auto" w:fill="auto"/>
            <w:noWrap/>
            <w:hideMark/>
          </w:tcPr>
          <w:p w:rsidR="00BC178E" w:rsidRPr="00BC178E" w:rsidRDefault="00BC178E" w:rsidP="009F02ED">
            <w:pPr>
              <w:rPr>
                <w:i/>
              </w:rPr>
            </w:pPr>
            <w:r w:rsidRPr="00BC178E">
              <w:t xml:space="preserve">         247.30 </w:t>
            </w:r>
          </w:p>
        </w:tc>
        <w:tc>
          <w:tcPr>
            <w:tcW w:w="1080" w:type="dxa"/>
            <w:tcBorders>
              <w:top w:val="nil"/>
              <w:left w:val="nil"/>
              <w:bottom w:val="single" w:sz="8" w:space="0" w:color="auto"/>
              <w:right w:val="single" w:sz="8" w:space="0" w:color="auto"/>
            </w:tcBorders>
            <w:shd w:val="clear" w:color="auto" w:fill="auto"/>
            <w:hideMark/>
          </w:tcPr>
          <w:p w:rsidR="00BC178E" w:rsidRPr="00BC178E" w:rsidRDefault="00BC178E" w:rsidP="009F02ED">
            <w:pPr>
              <w:rPr>
                <w:i/>
              </w:rPr>
            </w:pPr>
            <w:r w:rsidRPr="00BC178E">
              <w:t>15.06</w:t>
            </w:r>
          </w:p>
        </w:tc>
      </w:tr>
      <w:tr w:rsidR="00BC178E" w:rsidRPr="00BC178E" w:rsidTr="009F02ED">
        <w:trPr>
          <w:trHeight w:hRule="exact" w:val="432"/>
        </w:trPr>
        <w:tc>
          <w:tcPr>
            <w:tcW w:w="4102" w:type="dxa"/>
            <w:tcBorders>
              <w:top w:val="nil"/>
              <w:left w:val="single" w:sz="8" w:space="0" w:color="auto"/>
              <w:bottom w:val="single" w:sz="8" w:space="0" w:color="auto"/>
              <w:right w:val="single" w:sz="8" w:space="0" w:color="auto"/>
            </w:tcBorders>
            <w:shd w:val="clear" w:color="auto" w:fill="auto"/>
            <w:hideMark/>
          </w:tcPr>
          <w:p w:rsidR="00BC178E" w:rsidRPr="00BC178E" w:rsidRDefault="00BC178E" w:rsidP="009F02ED">
            <w:pPr>
              <w:rPr>
                <w:b/>
                <w:bCs/>
                <w:i/>
              </w:rPr>
            </w:pPr>
            <w:r w:rsidRPr="00BC178E">
              <w:rPr>
                <w:b/>
                <w:bCs/>
              </w:rPr>
              <w:t>Total Production Cost</w:t>
            </w:r>
          </w:p>
        </w:tc>
        <w:tc>
          <w:tcPr>
            <w:tcW w:w="1568" w:type="dxa"/>
            <w:tcBorders>
              <w:top w:val="nil"/>
              <w:left w:val="nil"/>
              <w:bottom w:val="single" w:sz="8" w:space="0" w:color="auto"/>
              <w:right w:val="single" w:sz="8" w:space="0" w:color="auto"/>
            </w:tcBorders>
            <w:shd w:val="clear" w:color="auto" w:fill="auto"/>
            <w:noWrap/>
            <w:hideMark/>
          </w:tcPr>
          <w:p w:rsidR="00BC178E" w:rsidRPr="00BC178E" w:rsidRDefault="00BC178E" w:rsidP="009F02ED">
            <w:pPr>
              <w:rPr>
                <w:b/>
                <w:bCs/>
                <w:i/>
              </w:rPr>
            </w:pPr>
            <w:r w:rsidRPr="00BC178E">
              <w:rPr>
                <w:b/>
                <w:bCs/>
              </w:rPr>
              <w:t xml:space="preserve">      1,642.42 </w:t>
            </w:r>
          </w:p>
        </w:tc>
        <w:tc>
          <w:tcPr>
            <w:tcW w:w="1080" w:type="dxa"/>
            <w:tcBorders>
              <w:top w:val="nil"/>
              <w:left w:val="nil"/>
              <w:bottom w:val="single" w:sz="8" w:space="0" w:color="auto"/>
              <w:right w:val="single" w:sz="8" w:space="0" w:color="auto"/>
            </w:tcBorders>
            <w:shd w:val="clear" w:color="auto" w:fill="auto"/>
            <w:hideMark/>
          </w:tcPr>
          <w:p w:rsidR="00BC178E" w:rsidRPr="00BC178E" w:rsidRDefault="00BC178E" w:rsidP="009F02ED">
            <w:pPr>
              <w:rPr>
                <w:b/>
                <w:bCs/>
                <w:i/>
              </w:rPr>
            </w:pPr>
            <w:r w:rsidRPr="00BC178E">
              <w:rPr>
                <w:b/>
                <w:bCs/>
              </w:rPr>
              <w:t>100</w:t>
            </w:r>
          </w:p>
        </w:tc>
      </w:tr>
    </w:tbl>
    <w:p w:rsidR="00BC178E" w:rsidRDefault="00BC178E" w:rsidP="00F759B6">
      <w:pPr>
        <w:spacing w:before="120" w:after="120" w:line="360" w:lineRule="auto"/>
        <w:jc w:val="both"/>
        <w:rPr>
          <w:b/>
          <w:i/>
          <w:sz w:val="10"/>
          <w:highlight w:val="yellow"/>
          <w:u w:val="single"/>
        </w:rPr>
      </w:pPr>
    </w:p>
    <w:p w:rsidR="00F759B6" w:rsidRPr="00F54504" w:rsidRDefault="00F759B6" w:rsidP="00F54504">
      <w:pPr>
        <w:rPr>
          <w:b/>
          <w:bCs/>
          <w:i/>
          <w:sz w:val="28"/>
          <w:szCs w:val="28"/>
        </w:rPr>
      </w:pPr>
      <w:r w:rsidRPr="00F54504">
        <w:rPr>
          <w:b/>
          <w:i/>
          <w:sz w:val="28"/>
          <w:szCs w:val="28"/>
        </w:rPr>
        <w:t>C.</w:t>
      </w:r>
      <w:r w:rsidRPr="00F54504">
        <w:rPr>
          <w:b/>
          <w:i/>
          <w:sz w:val="28"/>
          <w:szCs w:val="28"/>
        </w:rPr>
        <w:tab/>
        <w:t>FINANCIAL EVALUATION</w:t>
      </w:r>
    </w:p>
    <w:p w:rsidR="00F759B6" w:rsidRPr="00B32DB8" w:rsidRDefault="00F759B6" w:rsidP="00F759B6">
      <w:pPr>
        <w:spacing w:line="360" w:lineRule="auto"/>
        <w:jc w:val="both"/>
        <w:rPr>
          <w:b/>
          <w:i/>
          <w:sz w:val="16"/>
          <w:szCs w:val="16"/>
        </w:rPr>
      </w:pPr>
    </w:p>
    <w:p w:rsidR="00F759B6" w:rsidRPr="00B32DB8" w:rsidRDefault="00F759B6" w:rsidP="00F759B6">
      <w:pPr>
        <w:spacing w:line="360" w:lineRule="auto"/>
        <w:jc w:val="both"/>
        <w:rPr>
          <w:b/>
          <w:i/>
        </w:rPr>
      </w:pPr>
      <w:r w:rsidRPr="00B32DB8">
        <w:rPr>
          <w:b/>
        </w:rPr>
        <w:t>1.</w:t>
      </w:r>
      <w:r w:rsidRPr="00B32DB8">
        <w:rPr>
          <w:b/>
        </w:rPr>
        <w:tab/>
        <w:t>Profitability</w:t>
      </w:r>
    </w:p>
    <w:p w:rsidR="00F759B6" w:rsidRPr="00B32DB8" w:rsidRDefault="00F759B6" w:rsidP="00F759B6">
      <w:pPr>
        <w:spacing w:line="360" w:lineRule="auto"/>
        <w:jc w:val="both"/>
        <w:rPr>
          <w:b/>
          <w:i/>
          <w:sz w:val="16"/>
          <w:szCs w:val="16"/>
        </w:rPr>
      </w:pPr>
    </w:p>
    <w:p w:rsidR="00F759B6" w:rsidRPr="00B32DB8" w:rsidRDefault="00F759B6" w:rsidP="00F759B6">
      <w:pPr>
        <w:spacing w:line="360" w:lineRule="auto"/>
        <w:jc w:val="both"/>
        <w:rPr>
          <w:i/>
        </w:rPr>
      </w:pPr>
      <w:r w:rsidRPr="00B32DB8">
        <w:t xml:space="preserve">Based on the projected profit and loss statement, the project will generate a profit </w:t>
      </w:r>
      <w:r w:rsidR="00B947B0" w:rsidRPr="00B32DB8">
        <w:t>throughout</w:t>
      </w:r>
      <w:r w:rsidRPr="00B32DB8">
        <w:t xml:space="preserve"> its operation life. Annual net profit after tax will grow from Birr </w:t>
      </w:r>
      <w:r w:rsidR="00B947B0" w:rsidRPr="00B947B0">
        <w:t>673</w:t>
      </w:r>
      <w:r w:rsidR="006F29D8" w:rsidRPr="00B32DB8">
        <w:t xml:space="preserve"> thousand</w:t>
      </w:r>
      <w:r w:rsidRPr="00B32DB8">
        <w:t xml:space="preserve"> to Birr </w:t>
      </w:r>
      <w:r w:rsidR="00B947B0" w:rsidRPr="00B947B0">
        <w:t>772</w:t>
      </w:r>
      <w:r w:rsidR="00B947B0">
        <w:t xml:space="preserve"> </w:t>
      </w:r>
      <w:r w:rsidR="006F29D8" w:rsidRPr="00B32DB8">
        <w:t xml:space="preserve">thousand </w:t>
      </w:r>
      <w:r w:rsidRPr="00B32DB8">
        <w:t xml:space="preserve">during the life of the project. Moreover, at the end of the project life the accumulated net cash flow amounts to Birr </w:t>
      </w:r>
      <w:r w:rsidR="00B947B0">
        <w:t xml:space="preserve">6.31 </w:t>
      </w:r>
      <w:r w:rsidRPr="00B32DB8">
        <w:t xml:space="preserve">million. For profit and loss statement and cash flow projection see Appendix 7.A.3 and </w:t>
      </w:r>
      <w:r w:rsidR="00362244" w:rsidRPr="00B32DB8">
        <w:t>7.A.4, respectively</w:t>
      </w:r>
      <w:r w:rsidRPr="00B32DB8">
        <w:t xml:space="preserve">. </w:t>
      </w:r>
    </w:p>
    <w:p w:rsidR="00F759B6" w:rsidRPr="00895E67" w:rsidRDefault="00F759B6" w:rsidP="00F759B6">
      <w:pPr>
        <w:spacing w:line="360" w:lineRule="auto"/>
        <w:jc w:val="both"/>
        <w:rPr>
          <w:i/>
          <w:sz w:val="14"/>
        </w:rPr>
      </w:pPr>
    </w:p>
    <w:p w:rsidR="00F759B6" w:rsidRPr="00B32DB8" w:rsidRDefault="00F759B6" w:rsidP="00F759B6">
      <w:pPr>
        <w:spacing w:line="360" w:lineRule="auto"/>
        <w:jc w:val="both"/>
        <w:rPr>
          <w:b/>
          <w:i/>
        </w:rPr>
      </w:pPr>
      <w:r w:rsidRPr="00B32DB8">
        <w:rPr>
          <w:b/>
        </w:rPr>
        <w:t xml:space="preserve">2.     </w:t>
      </w:r>
      <w:r w:rsidRPr="00B32DB8">
        <w:rPr>
          <w:b/>
          <w:bCs/>
        </w:rPr>
        <w:t>Ratios</w:t>
      </w:r>
    </w:p>
    <w:p w:rsidR="00F759B6" w:rsidRPr="00895E67" w:rsidRDefault="00F759B6" w:rsidP="00F759B6">
      <w:pPr>
        <w:spacing w:line="360" w:lineRule="auto"/>
        <w:jc w:val="both"/>
        <w:rPr>
          <w:i/>
          <w:sz w:val="10"/>
        </w:rPr>
      </w:pPr>
    </w:p>
    <w:p w:rsidR="00F759B6" w:rsidRPr="00B32DB8" w:rsidRDefault="00F759B6" w:rsidP="00F759B6">
      <w:pPr>
        <w:spacing w:line="360" w:lineRule="auto"/>
        <w:jc w:val="both"/>
        <w:rPr>
          <w:i/>
        </w:rPr>
      </w:pPr>
      <w:r w:rsidRPr="00B32DB8">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F759B6" w:rsidRDefault="00F759B6" w:rsidP="00F759B6">
      <w:pPr>
        <w:spacing w:line="360" w:lineRule="auto"/>
        <w:jc w:val="both"/>
        <w:rPr>
          <w:b/>
          <w:i/>
        </w:rPr>
      </w:pPr>
    </w:p>
    <w:p w:rsidR="00F759B6" w:rsidRPr="00B32DB8" w:rsidRDefault="00F759B6" w:rsidP="00F759B6">
      <w:pPr>
        <w:spacing w:line="360" w:lineRule="auto"/>
        <w:jc w:val="both"/>
        <w:rPr>
          <w:b/>
          <w:i/>
          <w:u w:val="single"/>
        </w:rPr>
      </w:pPr>
      <w:r w:rsidRPr="00B32DB8">
        <w:rPr>
          <w:b/>
        </w:rPr>
        <w:t>3.</w:t>
      </w:r>
      <w:r w:rsidRPr="00B32DB8">
        <w:rPr>
          <w:b/>
        </w:rPr>
        <w:tab/>
        <w:t>Break-even Analysis</w:t>
      </w:r>
    </w:p>
    <w:p w:rsidR="00F759B6" w:rsidRPr="00B32DB8" w:rsidRDefault="00F759B6" w:rsidP="00F759B6">
      <w:pPr>
        <w:spacing w:line="360" w:lineRule="auto"/>
        <w:jc w:val="both"/>
        <w:rPr>
          <w:b/>
          <w:i/>
          <w:sz w:val="16"/>
          <w:u w:val="single"/>
        </w:rPr>
      </w:pPr>
    </w:p>
    <w:p w:rsidR="00F759B6" w:rsidRPr="00B32DB8" w:rsidRDefault="00F759B6" w:rsidP="00F759B6">
      <w:pPr>
        <w:spacing w:line="360" w:lineRule="auto"/>
        <w:jc w:val="both"/>
        <w:rPr>
          <w:i/>
        </w:rPr>
      </w:pPr>
      <w:r w:rsidRPr="00B32DB8">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F759B6" w:rsidRPr="00B32DB8" w:rsidRDefault="00F759B6" w:rsidP="00F759B6">
      <w:pPr>
        <w:spacing w:line="360" w:lineRule="auto"/>
        <w:jc w:val="both"/>
        <w:rPr>
          <w:i/>
        </w:rPr>
      </w:pPr>
    </w:p>
    <w:p w:rsidR="00F759B6" w:rsidRPr="00B32DB8" w:rsidRDefault="00C41E2F" w:rsidP="00F759B6">
      <w:pPr>
        <w:spacing w:line="360" w:lineRule="auto"/>
        <w:jc w:val="both"/>
        <w:rPr>
          <w:i/>
        </w:rPr>
      </w:pPr>
      <w:r>
        <w:t xml:space="preserve"> Break</w:t>
      </w:r>
      <w:r w:rsidR="004429C1" w:rsidRPr="00B32DB8">
        <w:t>-</w:t>
      </w:r>
      <w:r w:rsidR="00F759B6" w:rsidRPr="00B32DB8">
        <w:t xml:space="preserve"> Even Sales Value    =    </w:t>
      </w:r>
      <w:r w:rsidR="00F759B6" w:rsidRPr="00B32DB8">
        <w:rPr>
          <w:u w:val="single"/>
        </w:rPr>
        <w:t>Fixed Cost + Financial Cost</w:t>
      </w:r>
      <w:r w:rsidR="00F759B6" w:rsidRPr="00B32DB8">
        <w:t xml:space="preserve">     =   Birr </w:t>
      </w:r>
      <w:r w:rsidR="00AC4A15" w:rsidRPr="00AC4A15">
        <w:t>840</w:t>
      </w:r>
      <w:r w:rsidR="00AC4A15">
        <w:t>,</w:t>
      </w:r>
      <w:r w:rsidR="00AC4A15" w:rsidRPr="00AC4A15">
        <w:t>000</w:t>
      </w:r>
    </w:p>
    <w:p w:rsidR="00F759B6" w:rsidRPr="00B32DB8" w:rsidRDefault="00F759B6" w:rsidP="00F759B6">
      <w:pPr>
        <w:pStyle w:val="BodyText"/>
      </w:pPr>
      <w:r w:rsidRPr="00B32DB8">
        <w:t xml:space="preserve">                                                    </w:t>
      </w:r>
      <w:r w:rsidRPr="00B32DB8">
        <w:rPr>
          <w:bCs/>
        </w:rPr>
        <w:t>Variable Margin ratio (%)</w:t>
      </w:r>
      <w:r w:rsidRPr="00B32DB8">
        <w:tab/>
      </w:r>
      <w:r w:rsidRPr="00B32DB8">
        <w:tab/>
      </w:r>
    </w:p>
    <w:p w:rsidR="00F759B6" w:rsidRPr="00B32DB8" w:rsidRDefault="00F759B6" w:rsidP="00F759B6">
      <w:pPr>
        <w:spacing w:line="360" w:lineRule="auto"/>
        <w:jc w:val="both"/>
        <w:rPr>
          <w:i/>
        </w:rPr>
      </w:pPr>
    </w:p>
    <w:p w:rsidR="00F759B6" w:rsidRPr="00B32DB8" w:rsidRDefault="00F759B6" w:rsidP="00F759B6">
      <w:pPr>
        <w:spacing w:line="360" w:lineRule="auto"/>
        <w:jc w:val="both"/>
        <w:rPr>
          <w:i/>
        </w:rPr>
      </w:pPr>
      <w:r w:rsidRPr="00B32DB8">
        <w:t>Br</w:t>
      </w:r>
      <w:r w:rsidR="00C41E2F">
        <w:t>eak</w:t>
      </w:r>
      <w:r w:rsidR="004429C1" w:rsidRPr="00B32DB8">
        <w:t>-</w:t>
      </w:r>
      <w:r w:rsidRPr="00B32DB8">
        <w:t xml:space="preserve"> Even Capacity utilization    =   </w:t>
      </w:r>
      <w:r w:rsidRPr="00B32DB8">
        <w:rPr>
          <w:u w:val="single"/>
        </w:rPr>
        <w:t>Br</w:t>
      </w:r>
      <w:r w:rsidR="00C41E2F">
        <w:rPr>
          <w:u w:val="single"/>
        </w:rPr>
        <w:t>eak</w:t>
      </w:r>
      <w:r w:rsidRPr="00B32DB8">
        <w:rPr>
          <w:u w:val="single"/>
        </w:rPr>
        <w:t xml:space="preserve"> </w:t>
      </w:r>
      <w:r w:rsidR="004429C1" w:rsidRPr="00B32DB8">
        <w:rPr>
          <w:u w:val="single"/>
        </w:rPr>
        <w:t>-</w:t>
      </w:r>
      <w:r w:rsidRPr="00B32DB8">
        <w:rPr>
          <w:u w:val="single"/>
        </w:rPr>
        <w:t xml:space="preserve">even Sales </w:t>
      </w:r>
      <w:r w:rsidR="00C41E2F" w:rsidRPr="00B32DB8">
        <w:rPr>
          <w:u w:val="single"/>
        </w:rPr>
        <w:t>Value</w:t>
      </w:r>
      <w:r w:rsidR="00C41E2F" w:rsidRPr="00B32DB8">
        <w:t xml:space="preserve"> X</w:t>
      </w:r>
      <w:r w:rsidRPr="00B32DB8">
        <w:t xml:space="preserve"> 100 = </w:t>
      </w:r>
      <w:r w:rsidR="00AC4A15" w:rsidRPr="00AC4A15">
        <w:t>52.83</w:t>
      </w:r>
      <w:r w:rsidRPr="00B32DB8">
        <w:t>%</w:t>
      </w:r>
    </w:p>
    <w:p w:rsidR="00F759B6" w:rsidRPr="00B32DB8" w:rsidRDefault="00F759B6" w:rsidP="00F759B6">
      <w:pPr>
        <w:spacing w:line="360" w:lineRule="auto"/>
        <w:jc w:val="both"/>
        <w:rPr>
          <w:i/>
        </w:rPr>
      </w:pPr>
      <w:r w:rsidRPr="00B32DB8">
        <w:t xml:space="preserve">                                                                   Sales revenue </w:t>
      </w:r>
    </w:p>
    <w:p w:rsidR="00895E67" w:rsidRDefault="00895E67" w:rsidP="00F759B6">
      <w:pPr>
        <w:spacing w:line="360" w:lineRule="auto"/>
        <w:jc w:val="both"/>
        <w:rPr>
          <w:b/>
          <w:i/>
        </w:rPr>
      </w:pPr>
    </w:p>
    <w:p w:rsidR="00F759B6" w:rsidRPr="00B32DB8" w:rsidRDefault="00F759B6" w:rsidP="00F759B6">
      <w:pPr>
        <w:spacing w:line="360" w:lineRule="auto"/>
        <w:jc w:val="both"/>
        <w:rPr>
          <w:b/>
          <w:i/>
        </w:rPr>
      </w:pPr>
      <w:r w:rsidRPr="00B32DB8">
        <w:rPr>
          <w:b/>
        </w:rPr>
        <w:t>4.</w:t>
      </w:r>
      <w:r w:rsidRPr="00B32DB8">
        <w:rPr>
          <w:b/>
        </w:rPr>
        <w:tab/>
        <w:t>Pay</w:t>
      </w:r>
      <w:r w:rsidR="004429C1" w:rsidRPr="00B32DB8">
        <w:rPr>
          <w:b/>
        </w:rPr>
        <w:t>-</w:t>
      </w:r>
      <w:r w:rsidRPr="00B32DB8">
        <w:rPr>
          <w:b/>
        </w:rPr>
        <w:t>back Period</w:t>
      </w:r>
    </w:p>
    <w:p w:rsidR="00F759B6" w:rsidRPr="00B32DB8" w:rsidRDefault="00F759B6" w:rsidP="00F759B6">
      <w:pPr>
        <w:spacing w:line="360" w:lineRule="auto"/>
        <w:jc w:val="both"/>
        <w:rPr>
          <w:b/>
          <w:i/>
          <w:sz w:val="18"/>
        </w:rPr>
      </w:pPr>
    </w:p>
    <w:p w:rsidR="00F759B6" w:rsidRPr="00B32DB8" w:rsidRDefault="00F759B6" w:rsidP="00F759B6">
      <w:pPr>
        <w:spacing w:line="360" w:lineRule="auto"/>
        <w:jc w:val="both"/>
        <w:rPr>
          <w:i/>
        </w:rPr>
      </w:pPr>
      <w:r w:rsidRPr="00B32DB8">
        <w:t>The pay</w:t>
      </w:r>
      <w:r w:rsidR="004429C1" w:rsidRPr="00B32DB8">
        <w:t>-</w:t>
      </w:r>
      <w:r w:rsidRPr="00B32DB8">
        <w:t xml:space="preserve"> back period, also called pay – off period is defined as the period required for recovering the original investment outlay through the accumulated net cash flows earned by the project. Accordingly, based on the projected cash flow it is estimated that the project’s initial investment will be f</w:t>
      </w:r>
      <w:r w:rsidR="006F29D8" w:rsidRPr="00B32DB8">
        <w:t>ully recovered within 4</w:t>
      </w:r>
      <w:r w:rsidRPr="00B32DB8">
        <w:t xml:space="preserve"> years.  </w:t>
      </w:r>
    </w:p>
    <w:p w:rsidR="00725525" w:rsidRPr="00B32DB8" w:rsidRDefault="00725525" w:rsidP="00F759B6">
      <w:pPr>
        <w:spacing w:line="360" w:lineRule="auto"/>
        <w:jc w:val="both"/>
        <w:rPr>
          <w:i/>
        </w:rPr>
      </w:pPr>
    </w:p>
    <w:p w:rsidR="00F759B6" w:rsidRPr="00B32DB8" w:rsidRDefault="00F759B6" w:rsidP="00F759B6">
      <w:pPr>
        <w:spacing w:line="360" w:lineRule="auto"/>
        <w:jc w:val="both"/>
        <w:rPr>
          <w:b/>
          <w:i/>
        </w:rPr>
      </w:pPr>
      <w:r w:rsidRPr="00B32DB8">
        <w:rPr>
          <w:b/>
        </w:rPr>
        <w:t>5.</w:t>
      </w:r>
      <w:r w:rsidRPr="00B32DB8">
        <w:rPr>
          <w:b/>
        </w:rPr>
        <w:tab/>
        <w:t xml:space="preserve">Internal Rate of Return </w:t>
      </w:r>
    </w:p>
    <w:p w:rsidR="00F759B6" w:rsidRPr="00B32DB8" w:rsidRDefault="00F759B6" w:rsidP="00F759B6">
      <w:pPr>
        <w:pStyle w:val="NormalWeb"/>
        <w:spacing w:before="0" w:beforeAutospacing="0" w:after="0" w:afterAutospacing="0" w:line="360" w:lineRule="auto"/>
        <w:jc w:val="both"/>
        <w:rPr>
          <w:sz w:val="16"/>
          <w:szCs w:val="16"/>
        </w:rPr>
      </w:pPr>
    </w:p>
    <w:p w:rsidR="00F759B6" w:rsidRPr="00B32DB8" w:rsidRDefault="00F759B6" w:rsidP="00F759B6">
      <w:pPr>
        <w:pStyle w:val="NormalWeb"/>
        <w:spacing w:before="0" w:beforeAutospacing="0" w:after="0" w:afterAutospacing="0" w:line="360" w:lineRule="auto"/>
        <w:jc w:val="both"/>
      </w:pPr>
      <w:r w:rsidRPr="00B32DB8">
        <w:t xml:space="preserve">The </w:t>
      </w:r>
      <w:r w:rsidRPr="00B32DB8">
        <w:rPr>
          <w:bCs/>
        </w:rPr>
        <w:t>internal rate of return</w:t>
      </w:r>
      <w:r w:rsidRPr="00B32DB8">
        <w:t xml:space="preserve">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w:t>
      </w:r>
      <w:r w:rsidRPr="00B32DB8">
        <w:rPr>
          <w:bCs/>
        </w:rPr>
        <w:t>efficiency</w:t>
      </w:r>
      <w:r w:rsidRPr="00B32DB8">
        <w:t xml:space="preserve"> or quality of an investment. A project is a good investment proposition if its IRR is greater than the rate of return that could be earned by alternate investments or putting the money in a bank account. Accordingly, the IRR of this project is computed to be </w:t>
      </w:r>
      <w:r w:rsidR="00BB7EEB" w:rsidRPr="00BB7EEB">
        <w:t>23.86%</w:t>
      </w:r>
      <w:r w:rsidRPr="00B32DB8">
        <w:t xml:space="preserve"> indicating the viability of the project. </w:t>
      </w:r>
    </w:p>
    <w:p w:rsidR="00F759B6" w:rsidRPr="00B32DB8" w:rsidRDefault="00F759B6" w:rsidP="00F759B6">
      <w:pPr>
        <w:spacing w:line="360" w:lineRule="auto"/>
        <w:jc w:val="both"/>
        <w:rPr>
          <w:b/>
          <w:i/>
          <w:sz w:val="16"/>
          <w:szCs w:val="16"/>
        </w:rPr>
      </w:pPr>
    </w:p>
    <w:p w:rsidR="00F759B6" w:rsidRPr="00B32DB8" w:rsidRDefault="00F759B6" w:rsidP="00F759B6">
      <w:pPr>
        <w:spacing w:line="360" w:lineRule="auto"/>
        <w:jc w:val="both"/>
        <w:rPr>
          <w:b/>
          <w:i/>
        </w:rPr>
      </w:pPr>
      <w:r w:rsidRPr="00B32DB8">
        <w:rPr>
          <w:b/>
        </w:rPr>
        <w:t>6.   Net Present Value</w:t>
      </w:r>
    </w:p>
    <w:p w:rsidR="00F759B6" w:rsidRPr="00B32DB8" w:rsidRDefault="00F759B6" w:rsidP="00F759B6">
      <w:pPr>
        <w:pStyle w:val="NormalWeb"/>
        <w:spacing w:before="0" w:beforeAutospacing="0" w:after="0" w:afterAutospacing="0" w:line="360" w:lineRule="auto"/>
        <w:jc w:val="both"/>
        <w:rPr>
          <w:bCs/>
          <w:sz w:val="16"/>
          <w:szCs w:val="16"/>
        </w:rPr>
      </w:pPr>
    </w:p>
    <w:p w:rsidR="00F759B6" w:rsidRPr="00B32DB8" w:rsidRDefault="00F759B6" w:rsidP="00F759B6">
      <w:pPr>
        <w:pStyle w:val="NormalWeb"/>
        <w:spacing w:before="0" w:beforeAutospacing="0" w:after="0" w:afterAutospacing="0" w:line="360" w:lineRule="auto"/>
        <w:jc w:val="both"/>
      </w:pPr>
      <w:r w:rsidRPr="00B32DB8">
        <w:rPr>
          <w:bCs/>
        </w:rPr>
        <w:t>Net present value</w:t>
      </w:r>
      <w:r w:rsidRPr="00B32DB8">
        <w:t xml:space="preserve"> (</w:t>
      </w:r>
      <w:r w:rsidRPr="00B32DB8">
        <w:rPr>
          <w:bCs/>
        </w:rPr>
        <w:t>NPV</w:t>
      </w:r>
      <w:r w:rsidRPr="00B32DB8">
        <w:t xml:space="preserve">)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w:t>
      </w:r>
      <w:r w:rsidRPr="00B32DB8">
        <w:lastRenderedPageBreak/>
        <w:t>investment or project adds to t</w:t>
      </w:r>
      <w:r w:rsidR="004429C1" w:rsidRPr="00B32DB8">
        <w:t>he capital invested. In principle,</w:t>
      </w:r>
      <w:r w:rsidR="006142C0" w:rsidRPr="00B32DB8">
        <w:t xml:space="preserve"> </w:t>
      </w:r>
      <w:r w:rsidRPr="00B32DB8">
        <w:t xml:space="preserve">a project is accepted if the NPV is non-negative. </w:t>
      </w:r>
    </w:p>
    <w:p w:rsidR="00F759B6" w:rsidRPr="00B32DB8" w:rsidRDefault="00F759B6" w:rsidP="00F759B6">
      <w:pPr>
        <w:pStyle w:val="NormalWeb"/>
        <w:spacing w:before="0" w:beforeAutospacing="0" w:after="0" w:afterAutospacing="0" w:line="360" w:lineRule="auto"/>
        <w:jc w:val="both"/>
      </w:pPr>
    </w:p>
    <w:p w:rsidR="00F759B6" w:rsidRDefault="00F759B6" w:rsidP="00F759B6">
      <w:pPr>
        <w:spacing w:line="360" w:lineRule="auto"/>
        <w:jc w:val="both"/>
        <w:rPr>
          <w:i/>
        </w:rPr>
      </w:pPr>
      <w:r w:rsidRPr="00B32DB8">
        <w:t xml:space="preserve">Accordingly, the net present value of the project at 10% discount rate is found to be Birr </w:t>
      </w:r>
      <w:r w:rsidR="00BB7EEB">
        <w:t xml:space="preserve">2.59 </w:t>
      </w:r>
      <w:r w:rsidRPr="00B32DB8">
        <w:t>million which is acceptable. For detail discounted cash flow see Appendix 7.A.5.</w:t>
      </w:r>
    </w:p>
    <w:p w:rsidR="00362244" w:rsidRDefault="00362244" w:rsidP="00F759B6">
      <w:pPr>
        <w:spacing w:line="360" w:lineRule="auto"/>
        <w:jc w:val="both"/>
        <w:rPr>
          <w:i/>
        </w:rPr>
      </w:pPr>
    </w:p>
    <w:p w:rsidR="00F759B6" w:rsidRPr="00D97892" w:rsidRDefault="00F759B6" w:rsidP="00F759B6">
      <w:pPr>
        <w:spacing w:line="360" w:lineRule="auto"/>
        <w:jc w:val="both"/>
        <w:rPr>
          <w:i/>
        </w:rPr>
      </w:pPr>
    </w:p>
    <w:p w:rsidR="00F759B6" w:rsidRPr="00D97892" w:rsidRDefault="00F759B6" w:rsidP="00F759B6">
      <w:pPr>
        <w:spacing w:line="360" w:lineRule="auto"/>
        <w:jc w:val="both"/>
        <w:rPr>
          <w:b/>
          <w:i/>
        </w:rPr>
      </w:pPr>
      <w:r w:rsidRPr="00D97892">
        <w:rPr>
          <w:b/>
        </w:rPr>
        <w:t>D.</w:t>
      </w:r>
      <w:r w:rsidRPr="00D97892">
        <w:rPr>
          <w:b/>
        </w:rPr>
        <w:tab/>
        <w:t xml:space="preserve">ECONOMIC </w:t>
      </w:r>
      <w:r w:rsidR="00C4644C">
        <w:rPr>
          <w:b/>
        </w:rPr>
        <w:t>AND</w:t>
      </w:r>
      <w:r w:rsidR="00E83077">
        <w:rPr>
          <w:b/>
        </w:rPr>
        <w:t xml:space="preserve"> SOCIAL </w:t>
      </w:r>
      <w:r w:rsidRPr="00D97892">
        <w:rPr>
          <w:b/>
        </w:rPr>
        <w:t>BENEFITS</w:t>
      </w:r>
    </w:p>
    <w:p w:rsidR="00F759B6" w:rsidRPr="00D97892" w:rsidRDefault="00F759B6" w:rsidP="00F759B6">
      <w:pPr>
        <w:spacing w:line="360" w:lineRule="auto"/>
        <w:jc w:val="both"/>
        <w:rPr>
          <w:i/>
          <w:sz w:val="16"/>
          <w:szCs w:val="16"/>
        </w:rPr>
      </w:pPr>
    </w:p>
    <w:p w:rsidR="00F759B6" w:rsidRPr="00D97892" w:rsidRDefault="00F759B6" w:rsidP="00F759B6">
      <w:pPr>
        <w:spacing w:line="360" w:lineRule="auto"/>
        <w:jc w:val="both"/>
        <w:rPr>
          <w:i/>
        </w:rPr>
      </w:pPr>
      <w:r w:rsidRPr="00D97892">
        <w:t xml:space="preserve">The project can create employment for </w:t>
      </w:r>
      <w:r w:rsidR="006F29D8">
        <w:t>13</w:t>
      </w:r>
      <w:r w:rsidRPr="00D97892">
        <w:t xml:space="preserve"> persons.  </w:t>
      </w:r>
      <w:r w:rsidRPr="00B32DB8">
        <w:t xml:space="preserve">The project will generate Birr </w:t>
      </w:r>
      <w:r w:rsidR="00A5471E">
        <w:t xml:space="preserve">1.55 </w:t>
      </w:r>
      <w:r w:rsidRPr="00B32DB8">
        <w:t>million in terms of tax revenue.</w:t>
      </w:r>
      <w:r w:rsidRPr="00D97892">
        <w:t xml:space="preserve">  The establishment of such factory will have a foreign exchange saving effect to the country by substituting the current imports. The project will also create forward linkage with the </w:t>
      </w:r>
      <w:r w:rsidR="006F29D8">
        <w:t>food processing</w:t>
      </w:r>
      <w:r w:rsidRPr="00D97892">
        <w:t xml:space="preserve"> sub sector and </w:t>
      </w:r>
      <w:r w:rsidR="006F29D8">
        <w:t xml:space="preserve">backward linkage with horticulture farming sub sector and sugar producers. The project will </w:t>
      </w:r>
      <w:r w:rsidRPr="00D97892">
        <w:t xml:space="preserve">also </w:t>
      </w:r>
      <w:r w:rsidR="006F29D8" w:rsidRPr="00D97892">
        <w:t>generate</w:t>
      </w:r>
      <w:r w:rsidRPr="00D97892">
        <w:t xml:space="preserve"> income for the Government in terms of payroll tax.  </w:t>
      </w:r>
    </w:p>
    <w:p w:rsidR="00F759B6" w:rsidRPr="00D97892" w:rsidRDefault="00F759B6" w:rsidP="00F759B6">
      <w:pPr>
        <w:pStyle w:val="BodyText"/>
      </w:pPr>
    </w:p>
    <w:p w:rsidR="00F759B6" w:rsidRPr="00D97892" w:rsidRDefault="00F759B6" w:rsidP="00F759B6">
      <w:pPr>
        <w:pStyle w:val="BodyText"/>
      </w:pPr>
    </w:p>
    <w:p w:rsidR="00F759B6" w:rsidRPr="00D97892" w:rsidRDefault="00F759B6" w:rsidP="00F759B6">
      <w:pPr>
        <w:pStyle w:val="BodyText"/>
      </w:pPr>
    </w:p>
    <w:p w:rsidR="00F759B6" w:rsidRPr="00D97892" w:rsidRDefault="00F759B6" w:rsidP="00F759B6">
      <w:pPr>
        <w:pStyle w:val="BodyText"/>
      </w:pPr>
    </w:p>
    <w:p w:rsidR="00F759B6" w:rsidRPr="00D97892" w:rsidRDefault="00F759B6" w:rsidP="00F759B6">
      <w:pPr>
        <w:pStyle w:val="BodyText"/>
      </w:pPr>
    </w:p>
    <w:p w:rsidR="00F759B6" w:rsidRPr="00D97892" w:rsidRDefault="00F759B6" w:rsidP="00F759B6">
      <w:pPr>
        <w:pStyle w:val="BodyText"/>
      </w:pPr>
    </w:p>
    <w:p w:rsidR="00F759B6" w:rsidRPr="00D97892" w:rsidRDefault="00F759B6" w:rsidP="00F759B6">
      <w:pPr>
        <w:pStyle w:val="BodyText"/>
      </w:pPr>
    </w:p>
    <w:p w:rsidR="00F759B6" w:rsidRDefault="00F759B6" w:rsidP="00F759B6">
      <w:pPr>
        <w:pStyle w:val="BodyText"/>
      </w:pPr>
    </w:p>
    <w:p w:rsidR="00362244" w:rsidRDefault="00362244" w:rsidP="00F759B6">
      <w:pPr>
        <w:pStyle w:val="BodyText"/>
      </w:pPr>
    </w:p>
    <w:p w:rsidR="00362244" w:rsidRDefault="00362244" w:rsidP="00F759B6">
      <w:pPr>
        <w:pStyle w:val="BodyText"/>
      </w:pPr>
    </w:p>
    <w:p w:rsidR="00362244" w:rsidRDefault="00362244" w:rsidP="00F759B6">
      <w:pPr>
        <w:pStyle w:val="BodyText"/>
      </w:pPr>
    </w:p>
    <w:p w:rsidR="00362244" w:rsidRDefault="00362244" w:rsidP="00F759B6">
      <w:pPr>
        <w:pStyle w:val="BodyText"/>
      </w:pPr>
    </w:p>
    <w:p w:rsidR="00362244" w:rsidRDefault="00362244" w:rsidP="00F759B6">
      <w:pPr>
        <w:pStyle w:val="BodyText"/>
      </w:pPr>
    </w:p>
    <w:p w:rsidR="00362244" w:rsidRDefault="00362244" w:rsidP="00F759B6">
      <w:pPr>
        <w:pStyle w:val="BodyText"/>
      </w:pPr>
    </w:p>
    <w:p w:rsidR="00362244" w:rsidRDefault="00362244" w:rsidP="00F759B6">
      <w:pPr>
        <w:pStyle w:val="BodyText"/>
      </w:pPr>
    </w:p>
    <w:p w:rsidR="00362244" w:rsidRDefault="00362244" w:rsidP="00F759B6">
      <w:pPr>
        <w:pStyle w:val="BodyText"/>
      </w:pPr>
    </w:p>
    <w:p w:rsidR="00362244" w:rsidRDefault="00362244" w:rsidP="00F759B6">
      <w:pPr>
        <w:pStyle w:val="BodyText"/>
      </w:pPr>
    </w:p>
    <w:p w:rsidR="00362244" w:rsidRDefault="00362244" w:rsidP="00F759B6">
      <w:pPr>
        <w:pStyle w:val="BodyText"/>
      </w:pPr>
    </w:p>
    <w:p w:rsidR="00362244" w:rsidRDefault="00362244" w:rsidP="00F759B6">
      <w:pPr>
        <w:pStyle w:val="BodyText"/>
      </w:pPr>
    </w:p>
    <w:p w:rsidR="00362244" w:rsidRDefault="00362244" w:rsidP="00F759B6">
      <w:pPr>
        <w:pStyle w:val="BodyText"/>
      </w:pPr>
    </w:p>
    <w:p w:rsidR="00362244" w:rsidRDefault="00362244" w:rsidP="00F759B6">
      <w:pPr>
        <w:pStyle w:val="BodyText"/>
      </w:pPr>
    </w:p>
    <w:p w:rsidR="00362244" w:rsidRDefault="00362244" w:rsidP="00F759B6">
      <w:pPr>
        <w:pStyle w:val="BodyText"/>
      </w:pPr>
    </w:p>
    <w:p w:rsidR="00362244" w:rsidRDefault="00362244" w:rsidP="00F759B6">
      <w:pPr>
        <w:pStyle w:val="BodyText"/>
      </w:pPr>
    </w:p>
    <w:p w:rsidR="00362244" w:rsidRPr="00D97892" w:rsidRDefault="00362244" w:rsidP="00F759B6">
      <w:pPr>
        <w:pStyle w:val="BodyText"/>
      </w:pPr>
    </w:p>
    <w:p w:rsidR="00362244" w:rsidRDefault="00362244" w:rsidP="00F759B6">
      <w:pPr>
        <w:pStyle w:val="BodyText"/>
      </w:pPr>
    </w:p>
    <w:p w:rsidR="00362244" w:rsidRDefault="00362244" w:rsidP="00F759B6">
      <w:pPr>
        <w:pStyle w:val="BodyText"/>
      </w:pPr>
    </w:p>
    <w:p w:rsidR="00362244" w:rsidRDefault="00362244" w:rsidP="00F759B6">
      <w:pPr>
        <w:pStyle w:val="BodyText"/>
      </w:pPr>
    </w:p>
    <w:p w:rsidR="00362244" w:rsidRPr="00D97892" w:rsidRDefault="00362244" w:rsidP="00F759B6">
      <w:pPr>
        <w:pStyle w:val="BodyText"/>
      </w:pPr>
    </w:p>
    <w:p w:rsidR="00F759B6" w:rsidRPr="00D97892" w:rsidRDefault="00F759B6" w:rsidP="00F759B6">
      <w:pPr>
        <w:pStyle w:val="BodyText"/>
      </w:pPr>
    </w:p>
    <w:p w:rsidR="00F759B6" w:rsidRPr="00D97892" w:rsidRDefault="00F759B6" w:rsidP="00F759B6">
      <w:pPr>
        <w:pStyle w:val="BodyText"/>
      </w:pPr>
    </w:p>
    <w:p w:rsidR="00F759B6" w:rsidRDefault="00F759B6" w:rsidP="00F759B6">
      <w:pPr>
        <w:pStyle w:val="BodyText"/>
      </w:pPr>
    </w:p>
    <w:p w:rsidR="009F02ED" w:rsidRDefault="009F02ED" w:rsidP="00F759B6">
      <w:pPr>
        <w:pStyle w:val="BodyText"/>
      </w:pPr>
    </w:p>
    <w:p w:rsidR="009F02ED" w:rsidRDefault="009F02ED" w:rsidP="00F759B6">
      <w:pPr>
        <w:pStyle w:val="BodyText"/>
      </w:pPr>
    </w:p>
    <w:p w:rsidR="009F02ED" w:rsidRDefault="009F02ED" w:rsidP="00F759B6">
      <w:pPr>
        <w:pStyle w:val="BodyText"/>
      </w:pPr>
    </w:p>
    <w:p w:rsidR="009F02ED" w:rsidRPr="00D97892" w:rsidRDefault="009F02ED" w:rsidP="00F759B6">
      <w:pPr>
        <w:pStyle w:val="BodyText"/>
      </w:pPr>
    </w:p>
    <w:p w:rsidR="00F759B6" w:rsidRPr="00D97892" w:rsidRDefault="00F759B6" w:rsidP="00F759B6">
      <w:pPr>
        <w:spacing w:line="360" w:lineRule="auto"/>
        <w:jc w:val="center"/>
        <w:rPr>
          <w:b/>
          <w:i/>
          <w:sz w:val="32"/>
          <w:szCs w:val="32"/>
        </w:rPr>
      </w:pPr>
      <w:r w:rsidRPr="00D97892">
        <w:rPr>
          <w:b/>
          <w:sz w:val="32"/>
          <w:szCs w:val="32"/>
        </w:rPr>
        <w:t>Appendix 7.A</w:t>
      </w:r>
    </w:p>
    <w:p w:rsidR="00F759B6" w:rsidRPr="00D97892" w:rsidRDefault="00F759B6" w:rsidP="00F54504">
      <w:pPr>
        <w:pStyle w:val="Heading1"/>
        <w:jc w:val="center"/>
        <w:rPr>
          <w:i/>
        </w:rPr>
      </w:pPr>
      <w:bookmarkStart w:id="9" w:name="_Toc369171454"/>
      <w:r w:rsidRPr="00D97892">
        <w:t>FINANCIAL ANALYSES SUPPORTING TABLES</w:t>
      </w:r>
      <w:bookmarkEnd w:id="9"/>
    </w:p>
    <w:p w:rsidR="00F759B6" w:rsidRPr="006913AB" w:rsidRDefault="00F759B6" w:rsidP="00F759B6">
      <w:pPr>
        <w:pStyle w:val="BodyText"/>
      </w:pPr>
    </w:p>
    <w:p w:rsidR="00F759B6" w:rsidRDefault="00F759B6" w:rsidP="00F759B6">
      <w:pPr>
        <w:pStyle w:val="BodyText"/>
      </w:pPr>
    </w:p>
    <w:p w:rsidR="00F759B6" w:rsidRDefault="00F759B6" w:rsidP="00F759B6">
      <w:pPr>
        <w:pStyle w:val="BodyText"/>
      </w:pPr>
    </w:p>
    <w:p w:rsidR="006142C0" w:rsidRDefault="006142C0" w:rsidP="00F759B6">
      <w:pPr>
        <w:pStyle w:val="BodyText"/>
        <w:sectPr w:rsidR="006142C0" w:rsidSect="006142C0">
          <w:type w:val="continuous"/>
          <w:pgSz w:w="12240" w:h="15840"/>
          <w:pgMar w:top="1440" w:right="1440" w:bottom="1440" w:left="1440" w:header="720" w:footer="720" w:gutter="0"/>
          <w:paperSrc w:first="52380" w:other="52380"/>
          <w:pgNumType w:start="0"/>
          <w:cols w:space="720"/>
          <w:docGrid w:linePitch="360"/>
        </w:sectPr>
      </w:pPr>
    </w:p>
    <w:p w:rsidR="00F759B6" w:rsidRDefault="00F759B6" w:rsidP="00F759B6">
      <w:pPr>
        <w:pStyle w:val="BodyText"/>
      </w:pPr>
    </w:p>
    <w:p w:rsidR="00D601BD" w:rsidRDefault="00D601BD" w:rsidP="00F759B6">
      <w:pPr>
        <w:pStyle w:val="BodyText"/>
        <w:sectPr w:rsidR="00D601BD" w:rsidSect="006142C0">
          <w:type w:val="continuous"/>
          <w:pgSz w:w="12240" w:h="15840"/>
          <w:pgMar w:top="1440" w:right="1440" w:bottom="1440" w:left="1440" w:header="720" w:footer="720" w:gutter="0"/>
          <w:paperSrc w:first="52380" w:other="52380"/>
          <w:pgNumType w:start="0"/>
          <w:cols w:space="720"/>
          <w:docGrid w:linePitch="360"/>
        </w:sectPr>
      </w:pPr>
    </w:p>
    <w:p w:rsidR="00F759B6" w:rsidRDefault="00F759B6" w:rsidP="00F759B6">
      <w:pPr>
        <w:pStyle w:val="BodyText"/>
      </w:pPr>
    </w:p>
    <w:tbl>
      <w:tblPr>
        <w:tblW w:w="14140" w:type="dxa"/>
        <w:jc w:val="center"/>
        <w:tblLook w:val="04A0"/>
      </w:tblPr>
      <w:tblGrid>
        <w:gridCol w:w="3256"/>
        <w:gridCol w:w="1053"/>
        <w:gridCol w:w="1053"/>
        <w:gridCol w:w="1053"/>
        <w:gridCol w:w="1053"/>
        <w:gridCol w:w="1053"/>
        <w:gridCol w:w="1053"/>
        <w:gridCol w:w="1053"/>
        <w:gridCol w:w="1053"/>
        <w:gridCol w:w="1230"/>
        <w:gridCol w:w="1230"/>
      </w:tblGrid>
      <w:tr w:rsidR="00D601BD" w:rsidRPr="00D601BD" w:rsidTr="00072C32">
        <w:trPr>
          <w:trHeight w:val="315"/>
          <w:jc w:val="center"/>
        </w:trPr>
        <w:tc>
          <w:tcPr>
            <w:tcW w:w="14140" w:type="dxa"/>
            <w:gridSpan w:val="11"/>
            <w:tcBorders>
              <w:top w:val="nil"/>
              <w:left w:val="nil"/>
              <w:bottom w:val="nil"/>
              <w:right w:val="nil"/>
            </w:tcBorders>
            <w:shd w:val="clear" w:color="auto" w:fill="auto"/>
            <w:noWrap/>
            <w:vAlign w:val="bottom"/>
            <w:hideMark/>
          </w:tcPr>
          <w:p w:rsidR="00D601BD" w:rsidRPr="00D601BD" w:rsidRDefault="00D601BD" w:rsidP="00D601BD">
            <w:pPr>
              <w:jc w:val="center"/>
              <w:rPr>
                <w:b/>
                <w:bCs/>
                <w:i/>
                <w:color w:val="000000"/>
                <w:u w:val="single"/>
              </w:rPr>
            </w:pPr>
            <w:r w:rsidRPr="00D601BD">
              <w:rPr>
                <w:b/>
                <w:bCs/>
                <w:color w:val="000000"/>
                <w:u w:val="single"/>
              </w:rPr>
              <w:t>Appendix 7.A.1</w:t>
            </w:r>
          </w:p>
        </w:tc>
      </w:tr>
      <w:tr w:rsidR="00D601BD" w:rsidRPr="00D601BD" w:rsidTr="00072C32">
        <w:trPr>
          <w:trHeight w:val="315"/>
          <w:jc w:val="center"/>
        </w:trPr>
        <w:tc>
          <w:tcPr>
            <w:tcW w:w="14140" w:type="dxa"/>
            <w:gridSpan w:val="11"/>
            <w:tcBorders>
              <w:top w:val="nil"/>
              <w:left w:val="nil"/>
              <w:bottom w:val="nil"/>
              <w:right w:val="nil"/>
            </w:tcBorders>
            <w:shd w:val="clear" w:color="auto" w:fill="auto"/>
            <w:noWrap/>
            <w:vAlign w:val="bottom"/>
            <w:hideMark/>
          </w:tcPr>
          <w:p w:rsidR="00D601BD" w:rsidRPr="00D601BD" w:rsidRDefault="00D601BD" w:rsidP="00D601BD">
            <w:pPr>
              <w:jc w:val="center"/>
              <w:rPr>
                <w:b/>
                <w:bCs/>
                <w:i/>
                <w:color w:val="000000"/>
                <w:u w:val="single"/>
              </w:rPr>
            </w:pPr>
            <w:r w:rsidRPr="00D601BD">
              <w:rPr>
                <w:b/>
                <w:bCs/>
                <w:color w:val="000000"/>
                <w:u w:val="single"/>
              </w:rPr>
              <w:t>NET WORKING CAPITAL ( in 000 Birr)</w:t>
            </w:r>
          </w:p>
        </w:tc>
      </w:tr>
      <w:tr w:rsidR="00D601BD" w:rsidRPr="00D601BD" w:rsidTr="00072C32">
        <w:trPr>
          <w:trHeight w:val="315"/>
          <w:jc w:val="center"/>
        </w:trPr>
        <w:tc>
          <w:tcPr>
            <w:tcW w:w="3256"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0"/>
                <w:szCs w:val="20"/>
              </w:rPr>
            </w:pPr>
          </w:p>
        </w:tc>
        <w:tc>
          <w:tcPr>
            <w:tcW w:w="1053"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0"/>
                <w:szCs w:val="20"/>
              </w:rPr>
            </w:pPr>
          </w:p>
        </w:tc>
        <w:tc>
          <w:tcPr>
            <w:tcW w:w="1053"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0"/>
                <w:szCs w:val="20"/>
              </w:rPr>
            </w:pPr>
          </w:p>
        </w:tc>
        <w:tc>
          <w:tcPr>
            <w:tcW w:w="1053"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0"/>
                <w:szCs w:val="20"/>
              </w:rPr>
            </w:pPr>
          </w:p>
        </w:tc>
        <w:tc>
          <w:tcPr>
            <w:tcW w:w="1053"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0"/>
                <w:szCs w:val="20"/>
              </w:rPr>
            </w:pPr>
          </w:p>
        </w:tc>
        <w:tc>
          <w:tcPr>
            <w:tcW w:w="1053"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0"/>
                <w:szCs w:val="20"/>
              </w:rPr>
            </w:pPr>
          </w:p>
        </w:tc>
        <w:tc>
          <w:tcPr>
            <w:tcW w:w="1053"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0"/>
                <w:szCs w:val="20"/>
              </w:rPr>
            </w:pPr>
          </w:p>
        </w:tc>
        <w:tc>
          <w:tcPr>
            <w:tcW w:w="1053"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0"/>
                <w:szCs w:val="20"/>
              </w:rPr>
            </w:pPr>
          </w:p>
        </w:tc>
        <w:tc>
          <w:tcPr>
            <w:tcW w:w="1053"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0"/>
                <w:szCs w:val="20"/>
              </w:rPr>
            </w:pPr>
          </w:p>
        </w:tc>
        <w:tc>
          <w:tcPr>
            <w:tcW w:w="1230"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0"/>
                <w:szCs w:val="20"/>
              </w:rPr>
            </w:pPr>
          </w:p>
        </w:tc>
        <w:tc>
          <w:tcPr>
            <w:tcW w:w="1230"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0"/>
                <w:szCs w:val="20"/>
              </w:rPr>
            </w:pPr>
          </w:p>
        </w:tc>
      </w:tr>
      <w:tr w:rsidR="00D601BD" w:rsidRPr="00D601BD" w:rsidTr="00072C32">
        <w:trPr>
          <w:trHeight w:val="600"/>
          <w:jc w:val="center"/>
        </w:trPr>
        <w:tc>
          <w:tcPr>
            <w:tcW w:w="32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Items</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Year 2</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Year 3</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Year 4</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Year 5</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Year 6</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Year 7</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Year 8</w:t>
            </w:r>
          </w:p>
        </w:tc>
        <w:tc>
          <w:tcPr>
            <w:tcW w:w="1053" w:type="dxa"/>
            <w:tcBorders>
              <w:top w:val="single" w:sz="8" w:space="0" w:color="auto"/>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Year 9</w:t>
            </w:r>
          </w:p>
        </w:tc>
        <w:tc>
          <w:tcPr>
            <w:tcW w:w="1230" w:type="dxa"/>
            <w:tcBorders>
              <w:top w:val="single" w:sz="8" w:space="0" w:color="auto"/>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Year 10</w:t>
            </w:r>
          </w:p>
        </w:tc>
        <w:tc>
          <w:tcPr>
            <w:tcW w:w="1230" w:type="dxa"/>
            <w:tcBorders>
              <w:top w:val="single" w:sz="8" w:space="0" w:color="auto"/>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Year 11</w:t>
            </w:r>
          </w:p>
        </w:tc>
      </w:tr>
      <w:tr w:rsidR="00D601BD" w:rsidRPr="00D601BD" w:rsidTr="00072C32">
        <w:trPr>
          <w:trHeight w:val="600"/>
          <w:jc w:val="center"/>
        </w:trPr>
        <w:tc>
          <w:tcPr>
            <w:tcW w:w="3256" w:type="dxa"/>
            <w:tcBorders>
              <w:top w:val="nil"/>
              <w:left w:val="single" w:sz="8" w:space="0" w:color="auto"/>
              <w:bottom w:val="single" w:sz="8" w:space="0" w:color="auto"/>
              <w:right w:val="single" w:sz="8" w:space="0" w:color="auto"/>
            </w:tcBorders>
            <w:shd w:val="clear" w:color="auto" w:fill="auto"/>
            <w:noWrap/>
            <w:vAlign w:val="bottom"/>
            <w:hideMark/>
          </w:tcPr>
          <w:p w:rsidR="00D601BD" w:rsidRPr="00D601BD" w:rsidRDefault="00D601BD" w:rsidP="00D601BD">
            <w:pPr>
              <w:rPr>
                <w:i/>
                <w:color w:val="000000"/>
              </w:rPr>
            </w:pPr>
            <w:r w:rsidRPr="00D601BD">
              <w:rPr>
                <w:color w:val="000000"/>
              </w:rPr>
              <w:t>Total inventory</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59.79</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67.77</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79.73</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79.73</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79.73</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79.73</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79.73</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79.73</w:t>
            </w:r>
          </w:p>
        </w:tc>
        <w:tc>
          <w:tcPr>
            <w:tcW w:w="1230"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79.73</w:t>
            </w:r>
          </w:p>
        </w:tc>
        <w:tc>
          <w:tcPr>
            <w:tcW w:w="1230"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79.73</w:t>
            </w:r>
          </w:p>
        </w:tc>
      </w:tr>
      <w:tr w:rsidR="00D601BD" w:rsidRPr="00D601BD" w:rsidTr="00072C32">
        <w:trPr>
          <w:trHeight w:val="600"/>
          <w:jc w:val="center"/>
        </w:trPr>
        <w:tc>
          <w:tcPr>
            <w:tcW w:w="3256" w:type="dxa"/>
            <w:tcBorders>
              <w:top w:val="nil"/>
              <w:left w:val="single" w:sz="8" w:space="0" w:color="auto"/>
              <w:bottom w:val="single" w:sz="8" w:space="0" w:color="auto"/>
              <w:right w:val="single" w:sz="8" w:space="0" w:color="auto"/>
            </w:tcBorders>
            <w:shd w:val="clear" w:color="auto" w:fill="auto"/>
            <w:noWrap/>
            <w:vAlign w:val="bottom"/>
            <w:hideMark/>
          </w:tcPr>
          <w:p w:rsidR="00D601BD" w:rsidRPr="00D601BD" w:rsidRDefault="00D601BD" w:rsidP="00D601BD">
            <w:pPr>
              <w:rPr>
                <w:i/>
                <w:color w:val="000000"/>
              </w:rPr>
            </w:pPr>
            <w:r w:rsidRPr="00D601BD">
              <w:rPr>
                <w:color w:val="000000"/>
              </w:rPr>
              <w:t>Accounts receivable</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55.27</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61.25</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70.22</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70.22</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70.47</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70.47</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70.47</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70.47</w:t>
            </w:r>
          </w:p>
        </w:tc>
        <w:tc>
          <w:tcPr>
            <w:tcW w:w="1230"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70.47</w:t>
            </w:r>
          </w:p>
        </w:tc>
        <w:tc>
          <w:tcPr>
            <w:tcW w:w="1230"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70.47</w:t>
            </w:r>
          </w:p>
        </w:tc>
      </w:tr>
      <w:tr w:rsidR="00D601BD" w:rsidRPr="00D601BD" w:rsidTr="00072C32">
        <w:trPr>
          <w:trHeight w:val="600"/>
          <w:jc w:val="center"/>
        </w:trPr>
        <w:tc>
          <w:tcPr>
            <w:tcW w:w="3256" w:type="dxa"/>
            <w:tcBorders>
              <w:top w:val="nil"/>
              <w:left w:val="single" w:sz="8" w:space="0" w:color="auto"/>
              <w:bottom w:val="single" w:sz="8" w:space="0" w:color="auto"/>
              <w:right w:val="single" w:sz="8" w:space="0" w:color="auto"/>
            </w:tcBorders>
            <w:shd w:val="clear" w:color="auto" w:fill="auto"/>
            <w:noWrap/>
            <w:vAlign w:val="bottom"/>
            <w:hideMark/>
          </w:tcPr>
          <w:p w:rsidR="00D601BD" w:rsidRPr="00D601BD" w:rsidRDefault="00D601BD" w:rsidP="00D601BD">
            <w:pPr>
              <w:rPr>
                <w:i/>
                <w:color w:val="000000"/>
              </w:rPr>
            </w:pPr>
            <w:r w:rsidRPr="00D601BD">
              <w:rPr>
                <w:color w:val="000000"/>
              </w:rPr>
              <w:t>Cash-in-hand</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3.61</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4.09</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4.81</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4.81</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4.85</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4.85</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4.85</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4.85</w:t>
            </w:r>
          </w:p>
        </w:tc>
        <w:tc>
          <w:tcPr>
            <w:tcW w:w="1230"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4.85</w:t>
            </w:r>
          </w:p>
        </w:tc>
        <w:tc>
          <w:tcPr>
            <w:tcW w:w="1230"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4.85</w:t>
            </w:r>
          </w:p>
        </w:tc>
      </w:tr>
      <w:tr w:rsidR="00D601BD" w:rsidRPr="00D601BD" w:rsidTr="00072C32">
        <w:trPr>
          <w:trHeight w:val="600"/>
          <w:jc w:val="center"/>
        </w:trPr>
        <w:tc>
          <w:tcPr>
            <w:tcW w:w="3256" w:type="dxa"/>
            <w:tcBorders>
              <w:top w:val="nil"/>
              <w:left w:val="single" w:sz="8" w:space="0" w:color="auto"/>
              <w:bottom w:val="single" w:sz="8" w:space="0" w:color="auto"/>
              <w:right w:val="single" w:sz="8" w:space="0" w:color="auto"/>
            </w:tcBorders>
            <w:shd w:val="clear" w:color="auto" w:fill="auto"/>
            <w:noWrap/>
            <w:vAlign w:val="bottom"/>
            <w:hideMark/>
          </w:tcPr>
          <w:p w:rsidR="00D601BD" w:rsidRPr="00D601BD" w:rsidRDefault="00D601BD" w:rsidP="00D601BD">
            <w:pPr>
              <w:rPr>
                <w:b/>
                <w:bCs/>
                <w:i/>
                <w:color w:val="000000"/>
              </w:rPr>
            </w:pPr>
            <w:r w:rsidRPr="00D601BD">
              <w:rPr>
                <w:b/>
                <w:bCs/>
                <w:color w:val="000000"/>
              </w:rPr>
              <w:t>CURRENT ASSETS</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118.67</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133.10</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154.75</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154.75</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155.04</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155.04</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155.04</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155.04</w:t>
            </w:r>
          </w:p>
        </w:tc>
        <w:tc>
          <w:tcPr>
            <w:tcW w:w="1230"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155.04</w:t>
            </w:r>
          </w:p>
        </w:tc>
        <w:tc>
          <w:tcPr>
            <w:tcW w:w="1230"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155.04</w:t>
            </w:r>
          </w:p>
        </w:tc>
      </w:tr>
      <w:tr w:rsidR="00D601BD" w:rsidRPr="00D601BD" w:rsidTr="00072C32">
        <w:trPr>
          <w:trHeight w:val="600"/>
          <w:jc w:val="center"/>
        </w:trPr>
        <w:tc>
          <w:tcPr>
            <w:tcW w:w="3256" w:type="dxa"/>
            <w:tcBorders>
              <w:top w:val="nil"/>
              <w:left w:val="single" w:sz="8" w:space="0" w:color="auto"/>
              <w:bottom w:val="single" w:sz="8" w:space="0" w:color="auto"/>
              <w:right w:val="single" w:sz="8" w:space="0" w:color="auto"/>
            </w:tcBorders>
            <w:shd w:val="clear" w:color="auto" w:fill="auto"/>
            <w:noWrap/>
            <w:vAlign w:val="bottom"/>
            <w:hideMark/>
          </w:tcPr>
          <w:p w:rsidR="00D601BD" w:rsidRPr="00D601BD" w:rsidRDefault="00D601BD" w:rsidP="00D601BD">
            <w:pPr>
              <w:rPr>
                <w:i/>
                <w:color w:val="000000"/>
              </w:rPr>
            </w:pPr>
            <w:r w:rsidRPr="00D601BD">
              <w:rPr>
                <w:color w:val="000000"/>
              </w:rPr>
              <w:t>Accounts payable</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15.03</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17.04</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20.04</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20.04</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20.04</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20.04</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20.04</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20.04</w:t>
            </w:r>
          </w:p>
        </w:tc>
        <w:tc>
          <w:tcPr>
            <w:tcW w:w="1230"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20.04</w:t>
            </w:r>
          </w:p>
        </w:tc>
        <w:tc>
          <w:tcPr>
            <w:tcW w:w="1230"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20.04</w:t>
            </w:r>
          </w:p>
        </w:tc>
      </w:tr>
      <w:tr w:rsidR="00D601BD" w:rsidRPr="00D601BD" w:rsidTr="00072C32">
        <w:trPr>
          <w:trHeight w:val="750"/>
          <w:jc w:val="center"/>
        </w:trPr>
        <w:tc>
          <w:tcPr>
            <w:tcW w:w="3256" w:type="dxa"/>
            <w:tcBorders>
              <w:top w:val="nil"/>
              <w:left w:val="single" w:sz="8" w:space="0" w:color="auto"/>
              <w:bottom w:val="single" w:sz="8" w:space="0" w:color="auto"/>
              <w:right w:val="single" w:sz="8" w:space="0" w:color="auto"/>
            </w:tcBorders>
            <w:shd w:val="clear" w:color="auto" w:fill="auto"/>
            <w:vAlign w:val="bottom"/>
            <w:hideMark/>
          </w:tcPr>
          <w:p w:rsidR="00D601BD" w:rsidRPr="00D601BD" w:rsidRDefault="00D601BD" w:rsidP="00D601BD">
            <w:pPr>
              <w:rPr>
                <w:b/>
                <w:bCs/>
                <w:i/>
                <w:color w:val="000000"/>
              </w:rPr>
            </w:pPr>
            <w:r w:rsidRPr="00D601BD">
              <w:rPr>
                <w:b/>
                <w:bCs/>
                <w:color w:val="000000"/>
              </w:rPr>
              <w:t>CURRENT LIABILITIES</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15.03</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17.04</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20.04</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20.04</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20.04</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20.04</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20.04</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20.04</w:t>
            </w:r>
          </w:p>
        </w:tc>
        <w:tc>
          <w:tcPr>
            <w:tcW w:w="1230"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20.04</w:t>
            </w:r>
          </w:p>
        </w:tc>
        <w:tc>
          <w:tcPr>
            <w:tcW w:w="1230"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20.04</w:t>
            </w:r>
          </w:p>
        </w:tc>
      </w:tr>
      <w:tr w:rsidR="00D601BD" w:rsidRPr="00D601BD" w:rsidTr="00072C32">
        <w:trPr>
          <w:trHeight w:val="735"/>
          <w:jc w:val="center"/>
        </w:trPr>
        <w:tc>
          <w:tcPr>
            <w:tcW w:w="3256" w:type="dxa"/>
            <w:tcBorders>
              <w:top w:val="nil"/>
              <w:left w:val="single" w:sz="8" w:space="0" w:color="auto"/>
              <w:bottom w:val="single" w:sz="8" w:space="0" w:color="auto"/>
              <w:right w:val="single" w:sz="8" w:space="0" w:color="auto"/>
            </w:tcBorders>
            <w:shd w:val="clear" w:color="auto" w:fill="auto"/>
            <w:vAlign w:val="bottom"/>
            <w:hideMark/>
          </w:tcPr>
          <w:p w:rsidR="00D601BD" w:rsidRPr="00D601BD" w:rsidRDefault="00D601BD" w:rsidP="00D601BD">
            <w:pPr>
              <w:rPr>
                <w:b/>
                <w:bCs/>
                <w:i/>
                <w:color w:val="000000"/>
              </w:rPr>
            </w:pPr>
            <w:r w:rsidRPr="00D601BD">
              <w:rPr>
                <w:b/>
                <w:bCs/>
                <w:color w:val="000000"/>
              </w:rPr>
              <w:t xml:space="preserve">TOTAL WORKING CAPITAL </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103.64</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116.06</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134.71</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134.71</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135.00</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135.00</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135.00</w:t>
            </w:r>
          </w:p>
        </w:tc>
        <w:tc>
          <w:tcPr>
            <w:tcW w:w="1053"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135.00</w:t>
            </w:r>
          </w:p>
        </w:tc>
        <w:tc>
          <w:tcPr>
            <w:tcW w:w="1230"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135.00</w:t>
            </w:r>
          </w:p>
        </w:tc>
        <w:tc>
          <w:tcPr>
            <w:tcW w:w="1230" w:type="dxa"/>
            <w:tcBorders>
              <w:top w:val="nil"/>
              <w:left w:val="nil"/>
              <w:bottom w:val="single" w:sz="8" w:space="0" w:color="auto"/>
              <w:right w:val="single" w:sz="8"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135.00</w:t>
            </w:r>
          </w:p>
        </w:tc>
      </w:tr>
    </w:tbl>
    <w:p w:rsidR="00F759B6" w:rsidRDefault="00F759B6" w:rsidP="00F759B6">
      <w:pPr>
        <w:pStyle w:val="BodyText"/>
      </w:pPr>
    </w:p>
    <w:p w:rsidR="00F759B6" w:rsidRPr="00D12BA4" w:rsidRDefault="00F759B6" w:rsidP="00F759B6">
      <w:pPr>
        <w:pStyle w:val="BodyText"/>
      </w:pPr>
    </w:p>
    <w:p w:rsidR="00F759B6" w:rsidRDefault="00F759B6" w:rsidP="00F759B6">
      <w:pPr>
        <w:spacing w:line="360" w:lineRule="auto"/>
        <w:jc w:val="both"/>
      </w:pPr>
    </w:p>
    <w:p w:rsidR="00F759B6" w:rsidRDefault="00F759B6" w:rsidP="00F759B6">
      <w:pPr>
        <w:spacing w:line="360" w:lineRule="auto"/>
        <w:jc w:val="both"/>
      </w:pPr>
    </w:p>
    <w:p w:rsidR="00F759B6" w:rsidRDefault="00F759B6" w:rsidP="00F759B6">
      <w:pPr>
        <w:spacing w:line="360" w:lineRule="auto"/>
        <w:jc w:val="both"/>
        <w:sectPr w:rsidR="00F759B6" w:rsidSect="00072C32">
          <w:pgSz w:w="15840" w:h="12240" w:orient="landscape"/>
          <w:pgMar w:top="1440" w:right="1440" w:bottom="1440" w:left="1440" w:header="720" w:footer="720" w:gutter="0"/>
          <w:paperSrc w:first="52380" w:other="52380"/>
          <w:pgNumType w:start="22"/>
          <w:cols w:space="720"/>
          <w:docGrid w:linePitch="598"/>
        </w:sectPr>
      </w:pPr>
    </w:p>
    <w:p w:rsidR="00F759B6" w:rsidRPr="00F759B6" w:rsidRDefault="00F759B6" w:rsidP="00F759B6">
      <w:pPr>
        <w:spacing w:line="360" w:lineRule="auto"/>
        <w:jc w:val="both"/>
        <w:rPr>
          <w:i/>
        </w:rPr>
      </w:pPr>
    </w:p>
    <w:tbl>
      <w:tblPr>
        <w:tblW w:w="13060" w:type="dxa"/>
        <w:tblInd w:w="93" w:type="dxa"/>
        <w:tblLook w:val="04A0"/>
      </w:tblPr>
      <w:tblGrid>
        <w:gridCol w:w="3251"/>
        <w:gridCol w:w="950"/>
        <w:gridCol w:w="949"/>
        <w:gridCol w:w="949"/>
        <w:gridCol w:w="949"/>
        <w:gridCol w:w="949"/>
        <w:gridCol w:w="949"/>
        <w:gridCol w:w="949"/>
        <w:gridCol w:w="949"/>
        <w:gridCol w:w="1108"/>
        <w:gridCol w:w="1108"/>
      </w:tblGrid>
      <w:tr w:rsidR="00D601BD" w:rsidRPr="00D601BD" w:rsidTr="00D601BD">
        <w:trPr>
          <w:trHeight w:val="315"/>
        </w:trPr>
        <w:tc>
          <w:tcPr>
            <w:tcW w:w="13060" w:type="dxa"/>
            <w:gridSpan w:val="11"/>
            <w:tcBorders>
              <w:top w:val="nil"/>
              <w:left w:val="nil"/>
              <w:bottom w:val="nil"/>
              <w:right w:val="nil"/>
            </w:tcBorders>
            <w:shd w:val="clear" w:color="auto" w:fill="auto"/>
            <w:noWrap/>
            <w:vAlign w:val="bottom"/>
            <w:hideMark/>
          </w:tcPr>
          <w:p w:rsidR="00D601BD" w:rsidRPr="00D601BD" w:rsidRDefault="00D601BD" w:rsidP="00D601BD">
            <w:pPr>
              <w:jc w:val="center"/>
              <w:rPr>
                <w:b/>
                <w:bCs/>
                <w:i/>
                <w:color w:val="000000"/>
                <w:u w:val="single"/>
              </w:rPr>
            </w:pPr>
            <w:r w:rsidRPr="00D601BD">
              <w:rPr>
                <w:b/>
                <w:bCs/>
                <w:color w:val="000000"/>
                <w:u w:val="single"/>
              </w:rPr>
              <w:t>Appendix 7.A.2</w:t>
            </w:r>
          </w:p>
        </w:tc>
      </w:tr>
      <w:tr w:rsidR="00D601BD" w:rsidRPr="00D601BD" w:rsidTr="00D601BD">
        <w:trPr>
          <w:trHeight w:val="315"/>
        </w:trPr>
        <w:tc>
          <w:tcPr>
            <w:tcW w:w="13060" w:type="dxa"/>
            <w:gridSpan w:val="11"/>
            <w:tcBorders>
              <w:top w:val="nil"/>
              <w:left w:val="nil"/>
              <w:bottom w:val="nil"/>
              <w:right w:val="nil"/>
            </w:tcBorders>
            <w:shd w:val="clear" w:color="auto" w:fill="auto"/>
            <w:noWrap/>
            <w:vAlign w:val="bottom"/>
            <w:hideMark/>
          </w:tcPr>
          <w:p w:rsidR="00D601BD" w:rsidRPr="00D601BD" w:rsidRDefault="00D601BD" w:rsidP="00D601BD">
            <w:pPr>
              <w:jc w:val="center"/>
              <w:rPr>
                <w:b/>
                <w:bCs/>
                <w:i/>
                <w:color w:val="000000"/>
                <w:u w:val="single"/>
              </w:rPr>
            </w:pPr>
            <w:r w:rsidRPr="00D601BD">
              <w:rPr>
                <w:b/>
                <w:bCs/>
                <w:color w:val="000000"/>
                <w:u w:val="single"/>
              </w:rPr>
              <w:t>PRODUCTION COST ( in 000 Birr)</w:t>
            </w:r>
          </w:p>
        </w:tc>
      </w:tr>
      <w:tr w:rsidR="00D601BD" w:rsidRPr="00D601BD" w:rsidTr="00D601BD">
        <w:trPr>
          <w:trHeight w:val="315"/>
        </w:trPr>
        <w:tc>
          <w:tcPr>
            <w:tcW w:w="3251" w:type="dxa"/>
            <w:tcBorders>
              <w:top w:val="nil"/>
              <w:left w:val="nil"/>
              <w:bottom w:val="nil"/>
              <w:right w:val="nil"/>
            </w:tcBorders>
            <w:shd w:val="clear" w:color="auto" w:fill="auto"/>
            <w:noWrap/>
            <w:vAlign w:val="bottom"/>
            <w:hideMark/>
          </w:tcPr>
          <w:p w:rsidR="00D601BD" w:rsidRPr="00D601BD" w:rsidRDefault="00D601BD" w:rsidP="00D601BD">
            <w:pPr>
              <w:jc w:val="center"/>
              <w:rPr>
                <w:b/>
                <w:bCs/>
                <w:i/>
                <w:color w:val="000000"/>
                <w:u w:val="single"/>
              </w:rPr>
            </w:pPr>
          </w:p>
        </w:tc>
        <w:tc>
          <w:tcPr>
            <w:tcW w:w="950" w:type="dxa"/>
            <w:tcBorders>
              <w:top w:val="nil"/>
              <w:left w:val="nil"/>
              <w:bottom w:val="nil"/>
              <w:right w:val="nil"/>
            </w:tcBorders>
            <w:shd w:val="clear" w:color="auto" w:fill="auto"/>
            <w:noWrap/>
            <w:vAlign w:val="bottom"/>
            <w:hideMark/>
          </w:tcPr>
          <w:p w:rsidR="00D601BD" w:rsidRPr="00D601BD" w:rsidRDefault="00D601BD" w:rsidP="00D601BD">
            <w:pPr>
              <w:jc w:val="center"/>
              <w:rPr>
                <w:b/>
                <w:bCs/>
                <w:i/>
                <w:color w:val="000000"/>
                <w:u w:val="single"/>
              </w:rPr>
            </w:pPr>
          </w:p>
        </w:tc>
        <w:tc>
          <w:tcPr>
            <w:tcW w:w="949" w:type="dxa"/>
            <w:tcBorders>
              <w:top w:val="nil"/>
              <w:left w:val="nil"/>
              <w:bottom w:val="nil"/>
              <w:right w:val="nil"/>
            </w:tcBorders>
            <w:shd w:val="clear" w:color="auto" w:fill="auto"/>
            <w:noWrap/>
            <w:vAlign w:val="bottom"/>
            <w:hideMark/>
          </w:tcPr>
          <w:p w:rsidR="00D601BD" w:rsidRPr="00D601BD" w:rsidRDefault="00D601BD" w:rsidP="00D601BD">
            <w:pPr>
              <w:jc w:val="center"/>
              <w:rPr>
                <w:b/>
                <w:bCs/>
                <w:i/>
                <w:color w:val="000000"/>
                <w:u w:val="single"/>
              </w:rPr>
            </w:pPr>
          </w:p>
        </w:tc>
        <w:tc>
          <w:tcPr>
            <w:tcW w:w="949" w:type="dxa"/>
            <w:tcBorders>
              <w:top w:val="nil"/>
              <w:left w:val="nil"/>
              <w:bottom w:val="nil"/>
              <w:right w:val="nil"/>
            </w:tcBorders>
            <w:shd w:val="clear" w:color="auto" w:fill="auto"/>
            <w:noWrap/>
            <w:vAlign w:val="bottom"/>
            <w:hideMark/>
          </w:tcPr>
          <w:p w:rsidR="00D601BD" w:rsidRPr="00D601BD" w:rsidRDefault="00D601BD" w:rsidP="00D601BD">
            <w:pPr>
              <w:jc w:val="center"/>
              <w:rPr>
                <w:b/>
                <w:bCs/>
                <w:i/>
                <w:color w:val="000000"/>
                <w:u w:val="single"/>
              </w:rPr>
            </w:pPr>
          </w:p>
        </w:tc>
        <w:tc>
          <w:tcPr>
            <w:tcW w:w="949" w:type="dxa"/>
            <w:tcBorders>
              <w:top w:val="nil"/>
              <w:left w:val="nil"/>
              <w:bottom w:val="nil"/>
              <w:right w:val="nil"/>
            </w:tcBorders>
            <w:shd w:val="clear" w:color="auto" w:fill="auto"/>
            <w:noWrap/>
            <w:vAlign w:val="bottom"/>
            <w:hideMark/>
          </w:tcPr>
          <w:p w:rsidR="00D601BD" w:rsidRPr="00D601BD" w:rsidRDefault="00D601BD" w:rsidP="00D601BD">
            <w:pPr>
              <w:jc w:val="center"/>
              <w:rPr>
                <w:b/>
                <w:bCs/>
                <w:i/>
                <w:color w:val="000000"/>
                <w:u w:val="single"/>
              </w:rPr>
            </w:pPr>
          </w:p>
        </w:tc>
        <w:tc>
          <w:tcPr>
            <w:tcW w:w="949" w:type="dxa"/>
            <w:tcBorders>
              <w:top w:val="nil"/>
              <w:left w:val="nil"/>
              <w:bottom w:val="nil"/>
              <w:right w:val="nil"/>
            </w:tcBorders>
            <w:shd w:val="clear" w:color="auto" w:fill="auto"/>
            <w:noWrap/>
            <w:vAlign w:val="bottom"/>
            <w:hideMark/>
          </w:tcPr>
          <w:p w:rsidR="00D601BD" w:rsidRPr="00D601BD" w:rsidRDefault="00D601BD" w:rsidP="00D601BD">
            <w:pPr>
              <w:jc w:val="center"/>
              <w:rPr>
                <w:b/>
                <w:bCs/>
                <w:i/>
                <w:color w:val="000000"/>
                <w:u w:val="single"/>
              </w:rPr>
            </w:pPr>
          </w:p>
        </w:tc>
        <w:tc>
          <w:tcPr>
            <w:tcW w:w="949" w:type="dxa"/>
            <w:tcBorders>
              <w:top w:val="nil"/>
              <w:left w:val="nil"/>
              <w:bottom w:val="nil"/>
              <w:right w:val="nil"/>
            </w:tcBorders>
            <w:shd w:val="clear" w:color="auto" w:fill="auto"/>
            <w:noWrap/>
            <w:vAlign w:val="bottom"/>
            <w:hideMark/>
          </w:tcPr>
          <w:p w:rsidR="00D601BD" w:rsidRPr="00D601BD" w:rsidRDefault="00D601BD" w:rsidP="00D601BD">
            <w:pPr>
              <w:jc w:val="center"/>
              <w:rPr>
                <w:b/>
                <w:bCs/>
                <w:i/>
                <w:color w:val="000000"/>
                <w:u w:val="single"/>
              </w:rPr>
            </w:pPr>
          </w:p>
        </w:tc>
        <w:tc>
          <w:tcPr>
            <w:tcW w:w="949" w:type="dxa"/>
            <w:tcBorders>
              <w:top w:val="nil"/>
              <w:left w:val="nil"/>
              <w:bottom w:val="nil"/>
              <w:right w:val="nil"/>
            </w:tcBorders>
            <w:shd w:val="clear" w:color="auto" w:fill="auto"/>
            <w:noWrap/>
            <w:vAlign w:val="bottom"/>
            <w:hideMark/>
          </w:tcPr>
          <w:p w:rsidR="00D601BD" w:rsidRPr="00D601BD" w:rsidRDefault="00D601BD" w:rsidP="00D601BD">
            <w:pPr>
              <w:jc w:val="center"/>
              <w:rPr>
                <w:b/>
                <w:bCs/>
                <w:i/>
                <w:color w:val="000000"/>
                <w:u w:val="single"/>
              </w:rPr>
            </w:pPr>
          </w:p>
        </w:tc>
        <w:tc>
          <w:tcPr>
            <w:tcW w:w="949" w:type="dxa"/>
            <w:tcBorders>
              <w:top w:val="nil"/>
              <w:left w:val="nil"/>
              <w:bottom w:val="nil"/>
              <w:right w:val="nil"/>
            </w:tcBorders>
            <w:shd w:val="clear" w:color="auto" w:fill="auto"/>
            <w:noWrap/>
            <w:vAlign w:val="bottom"/>
            <w:hideMark/>
          </w:tcPr>
          <w:p w:rsidR="00D601BD" w:rsidRPr="00D601BD" w:rsidRDefault="00D601BD" w:rsidP="00D601BD">
            <w:pPr>
              <w:jc w:val="center"/>
              <w:rPr>
                <w:b/>
                <w:bCs/>
                <w:i/>
                <w:color w:val="000000"/>
                <w:u w:val="single"/>
              </w:rPr>
            </w:pPr>
          </w:p>
        </w:tc>
        <w:tc>
          <w:tcPr>
            <w:tcW w:w="1108" w:type="dxa"/>
            <w:tcBorders>
              <w:top w:val="nil"/>
              <w:left w:val="nil"/>
              <w:bottom w:val="nil"/>
              <w:right w:val="nil"/>
            </w:tcBorders>
            <w:shd w:val="clear" w:color="auto" w:fill="auto"/>
            <w:noWrap/>
            <w:vAlign w:val="bottom"/>
            <w:hideMark/>
          </w:tcPr>
          <w:p w:rsidR="00D601BD" w:rsidRPr="00D601BD" w:rsidRDefault="00D601BD" w:rsidP="00D601BD">
            <w:pPr>
              <w:jc w:val="center"/>
              <w:rPr>
                <w:b/>
                <w:bCs/>
                <w:i/>
                <w:color w:val="000000"/>
                <w:u w:val="single"/>
              </w:rPr>
            </w:pPr>
          </w:p>
        </w:tc>
        <w:tc>
          <w:tcPr>
            <w:tcW w:w="1108" w:type="dxa"/>
            <w:tcBorders>
              <w:top w:val="nil"/>
              <w:left w:val="nil"/>
              <w:bottom w:val="nil"/>
              <w:right w:val="nil"/>
            </w:tcBorders>
            <w:shd w:val="clear" w:color="auto" w:fill="auto"/>
            <w:noWrap/>
            <w:vAlign w:val="bottom"/>
            <w:hideMark/>
          </w:tcPr>
          <w:p w:rsidR="00D601BD" w:rsidRPr="00D601BD" w:rsidRDefault="00D601BD" w:rsidP="00D601BD">
            <w:pPr>
              <w:jc w:val="center"/>
              <w:rPr>
                <w:b/>
                <w:bCs/>
                <w:i/>
                <w:color w:val="000000"/>
                <w:u w:val="single"/>
              </w:rPr>
            </w:pPr>
          </w:p>
        </w:tc>
      </w:tr>
      <w:tr w:rsidR="00D601BD" w:rsidRPr="00D601BD" w:rsidTr="00D601BD">
        <w:trPr>
          <w:trHeight w:val="499"/>
        </w:trPr>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Item</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Year 2</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Year 3</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Year 4</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Year 5</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Year 6</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Year 7</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Year 8</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Year 9</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Year 10</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Year 11</w:t>
            </w:r>
          </w:p>
        </w:tc>
      </w:tr>
      <w:tr w:rsidR="00D601BD" w:rsidRPr="00D601BD" w:rsidTr="00D601BD">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rPr>
            </w:pPr>
            <w:r w:rsidRPr="00D601BD">
              <w:rPr>
                <w:color w:val="000000"/>
              </w:rPr>
              <w:t>Raw Material and Inputs</w:t>
            </w:r>
          </w:p>
        </w:tc>
        <w:tc>
          <w:tcPr>
            <w:tcW w:w="95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239</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271</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319</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319</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319</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319</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319</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319</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319</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319</w:t>
            </w:r>
          </w:p>
        </w:tc>
      </w:tr>
      <w:tr w:rsidR="00D601BD" w:rsidRPr="00D601BD" w:rsidTr="00D601BD">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rPr>
            </w:pPr>
            <w:r w:rsidRPr="00D601BD">
              <w:rPr>
                <w:color w:val="000000"/>
              </w:rPr>
              <w:t xml:space="preserve">Utilities </w:t>
            </w:r>
          </w:p>
        </w:tc>
        <w:tc>
          <w:tcPr>
            <w:tcW w:w="95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39</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45</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53</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53</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53</w:t>
            </w:r>
          </w:p>
        </w:tc>
      </w:tr>
      <w:tr w:rsidR="00D601BD" w:rsidRPr="00D601BD" w:rsidTr="00D601BD">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rPr>
            </w:pPr>
            <w:r w:rsidRPr="00D601BD">
              <w:rPr>
                <w:color w:val="000000"/>
              </w:rPr>
              <w:t>Maintenance and repair</w:t>
            </w:r>
          </w:p>
        </w:tc>
        <w:tc>
          <w:tcPr>
            <w:tcW w:w="95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66</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74</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88</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88</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88</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88</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88</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88</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88</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88</w:t>
            </w:r>
          </w:p>
        </w:tc>
      </w:tr>
      <w:tr w:rsidR="00D601BD" w:rsidRPr="00D601BD" w:rsidTr="00D601BD">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rPr>
            </w:pPr>
            <w:r w:rsidRPr="00D601BD">
              <w:rPr>
                <w:color w:val="000000"/>
              </w:rPr>
              <w:t>Labour direct</w:t>
            </w:r>
          </w:p>
        </w:tc>
        <w:tc>
          <w:tcPr>
            <w:tcW w:w="95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115</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130</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153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153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153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153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153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153</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153</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153</w:t>
            </w:r>
          </w:p>
        </w:tc>
      </w:tr>
      <w:tr w:rsidR="00D601BD" w:rsidRPr="00D601BD" w:rsidTr="00D601BD">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rPr>
            </w:pPr>
            <w:r w:rsidRPr="00D601BD">
              <w:rPr>
                <w:color w:val="000000"/>
              </w:rPr>
              <w:t>Labour overheads</w:t>
            </w:r>
          </w:p>
        </w:tc>
        <w:tc>
          <w:tcPr>
            <w:tcW w:w="95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26</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31</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31</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31</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31</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31</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31</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31</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31</w:t>
            </w:r>
          </w:p>
        </w:tc>
      </w:tr>
      <w:tr w:rsidR="00D601BD" w:rsidRPr="00D601BD" w:rsidTr="00D601BD">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D601BD" w:rsidRPr="00D601BD" w:rsidRDefault="00D601BD" w:rsidP="00D601BD">
            <w:pPr>
              <w:rPr>
                <w:i/>
                <w:color w:val="000000"/>
              </w:rPr>
            </w:pPr>
            <w:r w:rsidRPr="00D601BD">
              <w:rPr>
                <w:color w:val="000000"/>
              </w:rPr>
              <w:t>Administration Costs</w:t>
            </w:r>
          </w:p>
        </w:tc>
        <w:tc>
          <w:tcPr>
            <w:tcW w:w="95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56</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64</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75</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75</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75</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75</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75</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75</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75</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75</w:t>
            </w:r>
          </w:p>
        </w:tc>
      </w:tr>
      <w:tr w:rsidR="00D601BD" w:rsidRPr="00D601BD" w:rsidTr="00D601BD">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D601BD" w:rsidRPr="00D601BD" w:rsidRDefault="00D601BD" w:rsidP="00D601BD">
            <w:pPr>
              <w:rPr>
                <w:i/>
                <w:color w:val="000000"/>
              </w:rPr>
            </w:pPr>
            <w:r w:rsidRPr="00D601BD">
              <w:rPr>
                <w:color w:val="000000"/>
              </w:rPr>
              <w:t>Land lease cost</w:t>
            </w:r>
          </w:p>
        </w:tc>
        <w:tc>
          <w:tcPr>
            <w:tcW w:w="95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0</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0</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0</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0</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w:t>
            </w:r>
          </w:p>
        </w:tc>
      </w:tr>
      <w:tr w:rsidR="00D601BD" w:rsidRPr="00D601BD" w:rsidTr="00D601BD">
        <w:trPr>
          <w:trHeight w:val="499"/>
        </w:trPr>
        <w:tc>
          <w:tcPr>
            <w:tcW w:w="3251" w:type="dxa"/>
            <w:tcBorders>
              <w:top w:val="nil"/>
              <w:left w:val="single" w:sz="4" w:space="0" w:color="auto"/>
              <w:bottom w:val="single" w:sz="4" w:space="0" w:color="auto"/>
              <w:right w:val="single" w:sz="4" w:space="0" w:color="auto"/>
            </w:tcBorders>
            <w:shd w:val="clear" w:color="auto" w:fill="auto"/>
            <w:vAlign w:val="bottom"/>
            <w:hideMark/>
          </w:tcPr>
          <w:p w:rsidR="00D601BD" w:rsidRPr="00D601BD" w:rsidRDefault="00D601BD" w:rsidP="00D601BD">
            <w:pPr>
              <w:rPr>
                <w:i/>
                <w:color w:val="000000"/>
              </w:rPr>
            </w:pPr>
            <w:r w:rsidRPr="00D601BD">
              <w:rPr>
                <w:color w:val="000000"/>
              </w:rPr>
              <w:t xml:space="preserve">Cost of marketing </w:t>
            </w:r>
            <w:r w:rsidRPr="00D601BD">
              <w:rPr>
                <w:color w:val="000000"/>
              </w:rPr>
              <w:br/>
              <w:t xml:space="preserve">and distribution </w:t>
            </w:r>
          </w:p>
        </w:tc>
        <w:tc>
          <w:tcPr>
            <w:tcW w:w="95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125</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125</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125</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125</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125</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125</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125</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125</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125</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125</w:t>
            </w:r>
          </w:p>
        </w:tc>
      </w:tr>
      <w:tr w:rsidR="00D601BD" w:rsidRPr="00D601BD" w:rsidTr="00D601BD">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b/>
                <w:bCs/>
                <w:i/>
                <w:color w:val="000000"/>
              </w:rPr>
            </w:pPr>
            <w:r w:rsidRPr="00D601BD">
              <w:rPr>
                <w:b/>
                <w:bCs/>
                <w:color w:val="000000"/>
              </w:rPr>
              <w:t>Total Operating Costs</w:t>
            </w:r>
          </w:p>
        </w:tc>
        <w:tc>
          <w:tcPr>
            <w:tcW w:w="95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663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735</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843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843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846</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846</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846</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846</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846</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846</w:t>
            </w:r>
          </w:p>
        </w:tc>
      </w:tr>
      <w:tr w:rsidR="00D601BD" w:rsidRPr="00D601BD" w:rsidTr="00D601BD">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rPr>
            </w:pPr>
            <w:r w:rsidRPr="00D601BD">
              <w:rPr>
                <w:color w:val="000000"/>
              </w:rPr>
              <w:t>Depreciation</w:t>
            </w:r>
          </w:p>
        </w:tc>
        <w:tc>
          <w:tcPr>
            <w:tcW w:w="95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553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553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553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553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553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51</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51</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51</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51</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51</w:t>
            </w:r>
          </w:p>
        </w:tc>
      </w:tr>
      <w:tr w:rsidR="00D601BD" w:rsidRPr="00D601BD" w:rsidTr="00D601BD">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rPr>
            </w:pPr>
            <w:r w:rsidRPr="00D601BD">
              <w:rPr>
                <w:color w:val="000000"/>
              </w:rPr>
              <w:t>Cost of Finance</w:t>
            </w:r>
          </w:p>
        </w:tc>
        <w:tc>
          <w:tcPr>
            <w:tcW w:w="95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0</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283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247</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212</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177</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141</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106</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71</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35</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0</w:t>
            </w:r>
          </w:p>
        </w:tc>
      </w:tr>
      <w:tr w:rsidR="00D601BD" w:rsidRPr="00D601BD" w:rsidTr="00D601BD">
        <w:trPr>
          <w:trHeight w:val="499"/>
        </w:trPr>
        <w:tc>
          <w:tcPr>
            <w:tcW w:w="3251"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b/>
                <w:bCs/>
                <w:i/>
                <w:color w:val="000000"/>
              </w:rPr>
            </w:pPr>
            <w:r w:rsidRPr="00D601BD">
              <w:rPr>
                <w:b/>
                <w:bCs/>
                <w:color w:val="000000"/>
              </w:rPr>
              <w:t>Total Production Cost</w:t>
            </w:r>
          </w:p>
        </w:tc>
        <w:tc>
          <w:tcPr>
            <w:tcW w:w="95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1,216</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1,570</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1,642</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1,607</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1,575</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1,038</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1,003</w:t>
            </w:r>
          </w:p>
        </w:tc>
        <w:tc>
          <w:tcPr>
            <w:tcW w:w="9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967</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932</w:t>
            </w:r>
          </w:p>
        </w:tc>
        <w:tc>
          <w:tcPr>
            <w:tcW w:w="11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color w:val="000000"/>
              </w:rPr>
            </w:pPr>
            <w:r w:rsidRPr="00D601BD">
              <w:rPr>
                <w:b/>
                <w:bCs/>
                <w:color w:val="000000"/>
              </w:rPr>
              <w:t>897</w:t>
            </w:r>
          </w:p>
        </w:tc>
      </w:tr>
    </w:tbl>
    <w:p w:rsidR="00F759B6" w:rsidRPr="00F759B6" w:rsidRDefault="00F759B6" w:rsidP="00F759B6">
      <w:pPr>
        <w:spacing w:line="360" w:lineRule="auto"/>
        <w:jc w:val="both"/>
        <w:rPr>
          <w:i/>
        </w:rPr>
      </w:pPr>
    </w:p>
    <w:tbl>
      <w:tblPr>
        <w:tblW w:w="12602" w:type="dxa"/>
        <w:tblInd w:w="93" w:type="dxa"/>
        <w:tblLook w:val="04A0"/>
      </w:tblPr>
      <w:tblGrid>
        <w:gridCol w:w="3548"/>
        <w:gridCol w:w="876"/>
        <w:gridCol w:w="876"/>
        <w:gridCol w:w="876"/>
        <w:gridCol w:w="876"/>
        <w:gridCol w:w="876"/>
        <w:gridCol w:w="876"/>
        <w:gridCol w:w="876"/>
        <w:gridCol w:w="876"/>
        <w:gridCol w:w="1023"/>
        <w:gridCol w:w="1023"/>
      </w:tblGrid>
      <w:tr w:rsidR="00D601BD" w:rsidRPr="00D601BD" w:rsidTr="00D601BD">
        <w:trPr>
          <w:trHeight w:val="375"/>
        </w:trPr>
        <w:tc>
          <w:tcPr>
            <w:tcW w:w="12602" w:type="dxa"/>
            <w:gridSpan w:val="11"/>
            <w:tcBorders>
              <w:top w:val="nil"/>
              <w:left w:val="nil"/>
              <w:bottom w:val="nil"/>
              <w:right w:val="nil"/>
            </w:tcBorders>
            <w:shd w:val="clear" w:color="auto" w:fill="auto"/>
            <w:noWrap/>
            <w:vAlign w:val="bottom"/>
            <w:hideMark/>
          </w:tcPr>
          <w:p w:rsidR="00D601BD" w:rsidRPr="00D601BD" w:rsidRDefault="00D601BD" w:rsidP="00D601BD">
            <w:pPr>
              <w:jc w:val="center"/>
              <w:rPr>
                <w:b/>
                <w:bCs/>
                <w:i/>
                <w:sz w:val="28"/>
                <w:szCs w:val="28"/>
                <w:u w:val="single"/>
              </w:rPr>
            </w:pPr>
            <w:r w:rsidRPr="00D601BD">
              <w:rPr>
                <w:b/>
                <w:bCs/>
                <w:sz w:val="28"/>
                <w:szCs w:val="28"/>
                <w:u w:val="single"/>
              </w:rPr>
              <w:lastRenderedPageBreak/>
              <w:t>Appendix 7.A.3</w:t>
            </w:r>
          </w:p>
        </w:tc>
      </w:tr>
      <w:tr w:rsidR="00D601BD" w:rsidRPr="00D601BD" w:rsidTr="00D601BD">
        <w:trPr>
          <w:trHeight w:val="375"/>
        </w:trPr>
        <w:tc>
          <w:tcPr>
            <w:tcW w:w="12602" w:type="dxa"/>
            <w:gridSpan w:val="11"/>
            <w:tcBorders>
              <w:top w:val="nil"/>
              <w:left w:val="nil"/>
              <w:bottom w:val="nil"/>
              <w:right w:val="nil"/>
            </w:tcBorders>
            <w:shd w:val="clear" w:color="auto" w:fill="auto"/>
            <w:noWrap/>
            <w:vAlign w:val="bottom"/>
            <w:hideMark/>
          </w:tcPr>
          <w:p w:rsidR="00D601BD" w:rsidRPr="00D601BD" w:rsidRDefault="00D601BD" w:rsidP="00D601BD">
            <w:pPr>
              <w:jc w:val="center"/>
              <w:rPr>
                <w:b/>
                <w:bCs/>
                <w:i/>
                <w:sz w:val="28"/>
                <w:szCs w:val="28"/>
                <w:u w:val="single"/>
              </w:rPr>
            </w:pPr>
            <w:r w:rsidRPr="00D601BD">
              <w:rPr>
                <w:b/>
                <w:bCs/>
                <w:sz w:val="28"/>
                <w:szCs w:val="28"/>
                <w:u w:val="single"/>
              </w:rPr>
              <w:t>INCOME STATEMENT  ( in 000 Birr)</w:t>
            </w:r>
          </w:p>
        </w:tc>
      </w:tr>
      <w:tr w:rsidR="00D601BD" w:rsidRPr="00D601BD" w:rsidTr="00D601BD">
        <w:trPr>
          <w:trHeight w:val="375"/>
        </w:trPr>
        <w:tc>
          <w:tcPr>
            <w:tcW w:w="3548" w:type="dxa"/>
            <w:tcBorders>
              <w:top w:val="nil"/>
              <w:left w:val="nil"/>
              <w:bottom w:val="nil"/>
              <w:right w:val="nil"/>
            </w:tcBorders>
            <w:shd w:val="clear" w:color="auto" w:fill="auto"/>
            <w:noWrap/>
            <w:vAlign w:val="bottom"/>
            <w:hideMark/>
          </w:tcPr>
          <w:p w:rsidR="00D601BD" w:rsidRPr="00D601BD" w:rsidRDefault="00D601BD" w:rsidP="00D601BD">
            <w:pPr>
              <w:jc w:val="center"/>
              <w:rPr>
                <w:b/>
                <w:bCs/>
                <w:i/>
                <w:sz w:val="28"/>
                <w:szCs w:val="28"/>
                <w:u w:val="single"/>
              </w:rPr>
            </w:pPr>
          </w:p>
        </w:tc>
        <w:tc>
          <w:tcPr>
            <w:tcW w:w="876" w:type="dxa"/>
            <w:tcBorders>
              <w:top w:val="nil"/>
              <w:left w:val="nil"/>
              <w:bottom w:val="nil"/>
              <w:right w:val="nil"/>
            </w:tcBorders>
            <w:shd w:val="clear" w:color="auto" w:fill="auto"/>
            <w:noWrap/>
            <w:vAlign w:val="bottom"/>
            <w:hideMark/>
          </w:tcPr>
          <w:p w:rsidR="00D601BD" w:rsidRPr="00D601BD" w:rsidRDefault="00D601BD" w:rsidP="00D601BD">
            <w:pPr>
              <w:jc w:val="center"/>
              <w:rPr>
                <w:b/>
                <w:bCs/>
                <w:i/>
                <w:sz w:val="28"/>
                <w:szCs w:val="28"/>
                <w:u w:val="single"/>
              </w:rPr>
            </w:pPr>
          </w:p>
        </w:tc>
        <w:tc>
          <w:tcPr>
            <w:tcW w:w="876" w:type="dxa"/>
            <w:tcBorders>
              <w:top w:val="nil"/>
              <w:left w:val="nil"/>
              <w:bottom w:val="nil"/>
              <w:right w:val="nil"/>
            </w:tcBorders>
            <w:shd w:val="clear" w:color="auto" w:fill="auto"/>
            <w:noWrap/>
            <w:vAlign w:val="bottom"/>
            <w:hideMark/>
          </w:tcPr>
          <w:p w:rsidR="00D601BD" w:rsidRPr="00D601BD" w:rsidRDefault="00D601BD" w:rsidP="00D601BD">
            <w:pPr>
              <w:jc w:val="center"/>
              <w:rPr>
                <w:b/>
                <w:bCs/>
                <w:i/>
                <w:sz w:val="28"/>
                <w:szCs w:val="28"/>
                <w:u w:val="single"/>
              </w:rPr>
            </w:pPr>
          </w:p>
        </w:tc>
        <w:tc>
          <w:tcPr>
            <w:tcW w:w="876" w:type="dxa"/>
            <w:tcBorders>
              <w:top w:val="nil"/>
              <w:left w:val="nil"/>
              <w:bottom w:val="nil"/>
              <w:right w:val="nil"/>
            </w:tcBorders>
            <w:shd w:val="clear" w:color="auto" w:fill="auto"/>
            <w:noWrap/>
            <w:vAlign w:val="bottom"/>
            <w:hideMark/>
          </w:tcPr>
          <w:p w:rsidR="00D601BD" w:rsidRPr="00D601BD" w:rsidRDefault="00D601BD" w:rsidP="00D601BD">
            <w:pPr>
              <w:jc w:val="center"/>
              <w:rPr>
                <w:b/>
                <w:bCs/>
                <w:i/>
                <w:sz w:val="28"/>
                <w:szCs w:val="28"/>
                <w:u w:val="single"/>
              </w:rPr>
            </w:pPr>
          </w:p>
        </w:tc>
        <w:tc>
          <w:tcPr>
            <w:tcW w:w="876" w:type="dxa"/>
            <w:tcBorders>
              <w:top w:val="nil"/>
              <w:left w:val="nil"/>
              <w:bottom w:val="nil"/>
              <w:right w:val="nil"/>
            </w:tcBorders>
            <w:shd w:val="clear" w:color="auto" w:fill="auto"/>
            <w:noWrap/>
            <w:vAlign w:val="bottom"/>
            <w:hideMark/>
          </w:tcPr>
          <w:p w:rsidR="00D601BD" w:rsidRPr="00D601BD" w:rsidRDefault="00D601BD" w:rsidP="00D601BD">
            <w:pPr>
              <w:jc w:val="center"/>
              <w:rPr>
                <w:b/>
                <w:bCs/>
                <w:i/>
                <w:sz w:val="28"/>
                <w:szCs w:val="28"/>
                <w:u w:val="single"/>
              </w:rPr>
            </w:pPr>
          </w:p>
        </w:tc>
        <w:tc>
          <w:tcPr>
            <w:tcW w:w="876" w:type="dxa"/>
            <w:tcBorders>
              <w:top w:val="nil"/>
              <w:left w:val="nil"/>
              <w:bottom w:val="nil"/>
              <w:right w:val="nil"/>
            </w:tcBorders>
            <w:shd w:val="clear" w:color="auto" w:fill="auto"/>
            <w:noWrap/>
            <w:vAlign w:val="bottom"/>
            <w:hideMark/>
          </w:tcPr>
          <w:p w:rsidR="00D601BD" w:rsidRPr="00D601BD" w:rsidRDefault="00D601BD" w:rsidP="00D601BD">
            <w:pPr>
              <w:jc w:val="center"/>
              <w:rPr>
                <w:b/>
                <w:bCs/>
                <w:i/>
                <w:sz w:val="28"/>
                <w:szCs w:val="28"/>
                <w:u w:val="single"/>
              </w:rPr>
            </w:pPr>
          </w:p>
        </w:tc>
        <w:tc>
          <w:tcPr>
            <w:tcW w:w="876" w:type="dxa"/>
            <w:tcBorders>
              <w:top w:val="nil"/>
              <w:left w:val="nil"/>
              <w:bottom w:val="nil"/>
              <w:right w:val="nil"/>
            </w:tcBorders>
            <w:shd w:val="clear" w:color="auto" w:fill="auto"/>
            <w:noWrap/>
            <w:vAlign w:val="bottom"/>
            <w:hideMark/>
          </w:tcPr>
          <w:p w:rsidR="00D601BD" w:rsidRPr="00D601BD" w:rsidRDefault="00D601BD" w:rsidP="00D601BD">
            <w:pPr>
              <w:jc w:val="center"/>
              <w:rPr>
                <w:b/>
                <w:bCs/>
                <w:i/>
                <w:sz w:val="28"/>
                <w:szCs w:val="28"/>
                <w:u w:val="single"/>
              </w:rPr>
            </w:pPr>
          </w:p>
        </w:tc>
        <w:tc>
          <w:tcPr>
            <w:tcW w:w="876" w:type="dxa"/>
            <w:tcBorders>
              <w:top w:val="nil"/>
              <w:left w:val="nil"/>
              <w:bottom w:val="nil"/>
              <w:right w:val="nil"/>
            </w:tcBorders>
            <w:shd w:val="clear" w:color="auto" w:fill="auto"/>
            <w:noWrap/>
            <w:vAlign w:val="bottom"/>
            <w:hideMark/>
          </w:tcPr>
          <w:p w:rsidR="00D601BD" w:rsidRPr="00D601BD" w:rsidRDefault="00D601BD" w:rsidP="00D601BD">
            <w:pPr>
              <w:jc w:val="center"/>
              <w:rPr>
                <w:b/>
                <w:bCs/>
                <w:i/>
                <w:sz w:val="28"/>
                <w:szCs w:val="28"/>
                <w:u w:val="single"/>
              </w:rPr>
            </w:pPr>
          </w:p>
        </w:tc>
        <w:tc>
          <w:tcPr>
            <w:tcW w:w="876" w:type="dxa"/>
            <w:tcBorders>
              <w:top w:val="nil"/>
              <w:left w:val="nil"/>
              <w:bottom w:val="nil"/>
              <w:right w:val="nil"/>
            </w:tcBorders>
            <w:shd w:val="clear" w:color="auto" w:fill="auto"/>
            <w:noWrap/>
            <w:vAlign w:val="bottom"/>
            <w:hideMark/>
          </w:tcPr>
          <w:p w:rsidR="00D601BD" w:rsidRPr="00D601BD" w:rsidRDefault="00D601BD" w:rsidP="00D601BD">
            <w:pPr>
              <w:jc w:val="center"/>
              <w:rPr>
                <w:b/>
                <w:bCs/>
                <w:i/>
                <w:sz w:val="28"/>
                <w:szCs w:val="28"/>
                <w:u w:val="single"/>
              </w:rPr>
            </w:pPr>
          </w:p>
        </w:tc>
        <w:tc>
          <w:tcPr>
            <w:tcW w:w="1023" w:type="dxa"/>
            <w:tcBorders>
              <w:top w:val="nil"/>
              <w:left w:val="nil"/>
              <w:bottom w:val="nil"/>
              <w:right w:val="nil"/>
            </w:tcBorders>
            <w:shd w:val="clear" w:color="auto" w:fill="auto"/>
            <w:noWrap/>
            <w:vAlign w:val="bottom"/>
            <w:hideMark/>
          </w:tcPr>
          <w:p w:rsidR="00D601BD" w:rsidRPr="00D601BD" w:rsidRDefault="00D601BD" w:rsidP="00D601BD">
            <w:pPr>
              <w:jc w:val="center"/>
              <w:rPr>
                <w:b/>
                <w:bCs/>
                <w:i/>
                <w:sz w:val="28"/>
                <w:szCs w:val="28"/>
                <w:u w:val="single"/>
              </w:rPr>
            </w:pPr>
          </w:p>
        </w:tc>
        <w:tc>
          <w:tcPr>
            <w:tcW w:w="1023" w:type="dxa"/>
            <w:tcBorders>
              <w:top w:val="nil"/>
              <w:left w:val="nil"/>
              <w:bottom w:val="nil"/>
              <w:right w:val="nil"/>
            </w:tcBorders>
            <w:shd w:val="clear" w:color="auto" w:fill="auto"/>
            <w:noWrap/>
            <w:vAlign w:val="bottom"/>
            <w:hideMark/>
          </w:tcPr>
          <w:p w:rsidR="00D601BD" w:rsidRPr="00D601BD" w:rsidRDefault="00D601BD" w:rsidP="00D601BD">
            <w:pPr>
              <w:jc w:val="center"/>
              <w:rPr>
                <w:b/>
                <w:bCs/>
                <w:i/>
                <w:sz w:val="28"/>
                <w:szCs w:val="28"/>
                <w:u w:val="single"/>
              </w:rPr>
            </w:pPr>
          </w:p>
        </w:tc>
      </w:tr>
      <w:tr w:rsidR="00D601BD" w:rsidRPr="00D601BD" w:rsidTr="00D601BD">
        <w:trPr>
          <w:trHeight w:val="735"/>
        </w:trPr>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Item</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Year 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Year 3</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Year 4</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Year 5</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Year 6</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Year 7</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Year 8</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Year 9</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Year 10</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Year 11</w:t>
            </w:r>
          </w:p>
        </w:tc>
      </w:tr>
      <w:tr w:rsidR="00D601BD" w:rsidRPr="00D601BD" w:rsidTr="00D601BD">
        <w:trPr>
          <w:trHeight w:val="525"/>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rPr>
            </w:pPr>
            <w:r w:rsidRPr="00D601BD">
              <w:rPr>
                <w:color w:val="000000"/>
              </w:rPr>
              <w:t>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1,500</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1,700</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2,000</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2,000</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2,000</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2,000</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2,000</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2,000</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2,000</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2,000</w:t>
            </w:r>
          </w:p>
        </w:tc>
      </w:tr>
      <w:tr w:rsidR="00D601BD" w:rsidRPr="00D601BD" w:rsidTr="00D601BD">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rPr>
            </w:pPr>
            <w:r w:rsidRPr="00D601BD">
              <w:rPr>
                <w:color w:val="000000"/>
              </w:rPr>
              <w:t>Less variable costs</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538</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610</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718</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718</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718</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718</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718</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718</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718</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718</w:t>
            </w:r>
          </w:p>
        </w:tc>
      </w:tr>
      <w:tr w:rsidR="00D601BD" w:rsidRPr="00D601BD" w:rsidTr="00D601BD">
        <w:trPr>
          <w:trHeight w:val="51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VARIABLE MARGIN</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962</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1,090</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1,282</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1,282</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1,282</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1,282</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1,282</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1,282</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1,282</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1,282</w:t>
            </w:r>
          </w:p>
        </w:tc>
      </w:tr>
      <w:tr w:rsidR="00D601BD" w:rsidRPr="00D601BD" w:rsidTr="00D601BD">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rPr>
            </w:pPr>
            <w:r w:rsidRPr="00D601BD">
              <w:rPr>
                <w:color w:val="000000"/>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64.12</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64.12</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64.12</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64.12</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64.12</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64.12</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64.12</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64.12</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64.12</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64.12</w:t>
            </w:r>
          </w:p>
        </w:tc>
      </w:tr>
      <w:tr w:rsidR="00D601BD" w:rsidRPr="00D601BD" w:rsidTr="00D601BD">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rPr>
            </w:pPr>
            <w:r w:rsidRPr="00D601BD">
              <w:rPr>
                <w:color w:val="000000"/>
              </w:rPr>
              <w:t>Less fixed costs</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678</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678</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678</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678</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680</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179</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179</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179</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179</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179</w:t>
            </w:r>
          </w:p>
        </w:tc>
      </w:tr>
      <w:tr w:rsidR="00D601BD" w:rsidRPr="00D601BD" w:rsidTr="00D601BD">
        <w:trPr>
          <w:trHeight w:val="540"/>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OPERATIONAL MARGIN</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284</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413</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605</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605</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602</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1,103</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1,103</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1,103</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1,103</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1,103</w:t>
            </w:r>
          </w:p>
        </w:tc>
      </w:tr>
      <w:tr w:rsidR="00D601BD" w:rsidRPr="00D601BD" w:rsidTr="00D601BD">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rPr>
            </w:pPr>
            <w:r w:rsidRPr="00D601BD">
              <w:rPr>
                <w:color w:val="000000"/>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18.95</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24.27</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30.24</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30.24</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30.09</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55.17</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55.17</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55.17</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55.17</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55.17</w:t>
            </w:r>
          </w:p>
        </w:tc>
      </w:tr>
      <w:tr w:rsidR="00D601BD" w:rsidRPr="00D601BD" w:rsidTr="00D601BD">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rPr>
            </w:pPr>
            <w:r w:rsidRPr="00D601BD">
              <w:rPr>
                <w:color w:val="000000"/>
              </w:rPr>
              <w:t>Financial costs</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283</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247</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212</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177</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141</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106</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71</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35</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0</w:t>
            </w:r>
          </w:p>
        </w:tc>
      </w:tr>
      <w:tr w:rsidR="00D601BD" w:rsidRPr="00D601BD" w:rsidTr="00D601BD">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GROSS PROFIT</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284</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130</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358</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393</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425</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962</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997</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1,033</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1,068</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1,103</w:t>
            </w:r>
          </w:p>
        </w:tc>
      </w:tr>
      <w:tr w:rsidR="00D601BD" w:rsidRPr="00D601BD" w:rsidTr="00D601BD">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rPr>
            </w:pPr>
            <w:r w:rsidRPr="00D601BD">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18.95</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7.64</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17.88</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19.65</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21.26</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48.10</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49.87</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51.64</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53.40</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55.17</w:t>
            </w:r>
          </w:p>
        </w:tc>
      </w:tr>
      <w:tr w:rsidR="00D601BD" w:rsidRPr="00D601BD" w:rsidTr="00D601BD">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rPr>
            </w:pPr>
            <w:r w:rsidRPr="00D601BD">
              <w:rPr>
                <w:color w:val="000000"/>
              </w:rPr>
              <w:t>Income (corporate) tax</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289</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299</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310</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320</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331</w:t>
            </w:r>
          </w:p>
        </w:tc>
      </w:tr>
      <w:tr w:rsidR="00D601BD" w:rsidRPr="00D601BD" w:rsidTr="00D601BD">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NET PROFIT</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284</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130</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358</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393</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425</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673</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698</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723</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748</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772</w:t>
            </w:r>
          </w:p>
        </w:tc>
      </w:tr>
      <w:tr w:rsidR="00D601BD" w:rsidRPr="00D601BD" w:rsidTr="00D601BD">
        <w:trPr>
          <w:trHeight w:val="40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rPr>
            </w:pPr>
            <w:r w:rsidRPr="00D601BD">
              <w:rPr>
                <w:color w:val="000000"/>
              </w:rPr>
              <w:t>in % of sales revenue</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18.95</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7.64</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17.88</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19.65</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21.26</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33.67</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34.91</w:t>
            </w:r>
          </w:p>
        </w:tc>
        <w:tc>
          <w:tcPr>
            <w:tcW w:w="876"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36.15</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37.38</w:t>
            </w:r>
          </w:p>
        </w:tc>
        <w:tc>
          <w:tcPr>
            <w:tcW w:w="102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color w:val="000000"/>
              </w:rPr>
            </w:pPr>
            <w:r w:rsidRPr="00D601BD">
              <w:rPr>
                <w:color w:val="000000"/>
              </w:rPr>
              <w:t>38.62</w:t>
            </w:r>
          </w:p>
        </w:tc>
      </w:tr>
    </w:tbl>
    <w:p w:rsidR="00F759B6" w:rsidRPr="00F759B6" w:rsidRDefault="00F759B6" w:rsidP="00F759B6">
      <w:pPr>
        <w:spacing w:line="360" w:lineRule="auto"/>
        <w:jc w:val="both"/>
        <w:rPr>
          <w:i/>
        </w:rPr>
      </w:pPr>
    </w:p>
    <w:p w:rsidR="00F759B6" w:rsidRDefault="00F759B6" w:rsidP="00F759B6">
      <w:pPr>
        <w:spacing w:line="360" w:lineRule="auto"/>
        <w:jc w:val="both"/>
        <w:rPr>
          <w:i/>
        </w:rPr>
      </w:pPr>
    </w:p>
    <w:p w:rsidR="006142C0" w:rsidRDefault="006142C0" w:rsidP="00F759B6">
      <w:pPr>
        <w:sectPr w:rsidR="006142C0" w:rsidSect="00072C32">
          <w:pgSz w:w="15840" w:h="12240" w:orient="landscape" w:code="1"/>
          <w:pgMar w:top="1800" w:right="547" w:bottom="1800" w:left="1440" w:header="720" w:footer="720" w:gutter="0"/>
          <w:pgNumType w:start="23"/>
          <w:cols w:space="720"/>
          <w:docGrid w:linePitch="598"/>
        </w:sectPr>
      </w:pPr>
    </w:p>
    <w:p w:rsidR="00F759B6" w:rsidRDefault="00F759B6" w:rsidP="00F759B6">
      <w:pPr>
        <w:sectPr w:rsidR="00F759B6" w:rsidSect="006142C0">
          <w:type w:val="continuous"/>
          <w:pgSz w:w="15840" w:h="12240" w:orient="landscape" w:code="1"/>
          <w:pgMar w:top="1800" w:right="547" w:bottom="1800" w:left="1440" w:header="720" w:footer="720" w:gutter="0"/>
          <w:pgNumType w:start="23"/>
          <w:cols w:space="720"/>
          <w:titlePg/>
          <w:docGrid w:linePitch="360"/>
        </w:sectPr>
      </w:pPr>
    </w:p>
    <w:tbl>
      <w:tblPr>
        <w:tblW w:w="14020" w:type="dxa"/>
        <w:tblInd w:w="93" w:type="dxa"/>
        <w:tblLook w:val="04A0"/>
      </w:tblPr>
      <w:tblGrid>
        <w:gridCol w:w="2926"/>
        <w:gridCol w:w="909"/>
        <w:gridCol w:w="909"/>
        <w:gridCol w:w="909"/>
        <w:gridCol w:w="909"/>
        <w:gridCol w:w="908"/>
        <w:gridCol w:w="908"/>
        <w:gridCol w:w="908"/>
        <w:gridCol w:w="908"/>
        <w:gridCol w:w="908"/>
        <w:gridCol w:w="1060"/>
        <w:gridCol w:w="1060"/>
        <w:gridCol w:w="816"/>
      </w:tblGrid>
      <w:tr w:rsidR="00D601BD" w:rsidRPr="00D601BD" w:rsidTr="00D601BD">
        <w:trPr>
          <w:trHeight w:val="375"/>
        </w:trPr>
        <w:tc>
          <w:tcPr>
            <w:tcW w:w="14020" w:type="dxa"/>
            <w:gridSpan w:val="13"/>
            <w:tcBorders>
              <w:top w:val="nil"/>
              <w:left w:val="nil"/>
              <w:bottom w:val="nil"/>
              <w:right w:val="nil"/>
            </w:tcBorders>
            <w:shd w:val="clear" w:color="auto" w:fill="auto"/>
            <w:noWrap/>
            <w:vAlign w:val="bottom"/>
            <w:hideMark/>
          </w:tcPr>
          <w:p w:rsidR="00D601BD" w:rsidRPr="00D601BD" w:rsidRDefault="00D601BD" w:rsidP="00D601BD">
            <w:pPr>
              <w:jc w:val="center"/>
              <w:rPr>
                <w:b/>
                <w:bCs/>
                <w:i/>
                <w:sz w:val="28"/>
                <w:szCs w:val="28"/>
                <w:u w:val="single"/>
              </w:rPr>
            </w:pPr>
            <w:r w:rsidRPr="00D601BD">
              <w:rPr>
                <w:b/>
                <w:bCs/>
                <w:sz w:val="28"/>
                <w:szCs w:val="28"/>
                <w:u w:val="single"/>
              </w:rPr>
              <w:lastRenderedPageBreak/>
              <w:t>Appendix 7.A.4</w:t>
            </w:r>
          </w:p>
        </w:tc>
      </w:tr>
      <w:tr w:rsidR="00D601BD" w:rsidRPr="00D601BD" w:rsidTr="00D601BD">
        <w:trPr>
          <w:trHeight w:val="375"/>
        </w:trPr>
        <w:tc>
          <w:tcPr>
            <w:tcW w:w="14020" w:type="dxa"/>
            <w:gridSpan w:val="13"/>
            <w:tcBorders>
              <w:top w:val="nil"/>
              <w:left w:val="nil"/>
              <w:bottom w:val="nil"/>
              <w:right w:val="nil"/>
            </w:tcBorders>
            <w:shd w:val="clear" w:color="auto" w:fill="auto"/>
            <w:noWrap/>
            <w:vAlign w:val="bottom"/>
            <w:hideMark/>
          </w:tcPr>
          <w:p w:rsidR="00D601BD" w:rsidRPr="00D601BD" w:rsidRDefault="00D601BD" w:rsidP="00D601BD">
            <w:pPr>
              <w:jc w:val="center"/>
              <w:rPr>
                <w:b/>
                <w:bCs/>
                <w:i/>
                <w:sz w:val="28"/>
                <w:szCs w:val="28"/>
                <w:u w:val="single"/>
              </w:rPr>
            </w:pPr>
            <w:r w:rsidRPr="00D601BD">
              <w:rPr>
                <w:b/>
                <w:bCs/>
                <w:sz w:val="28"/>
                <w:szCs w:val="28"/>
                <w:u w:val="single"/>
              </w:rPr>
              <w:t>CASH FLOW FOR FINANCIAL MANAGEMENT ( in 000 Birr)</w:t>
            </w:r>
          </w:p>
        </w:tc>
      </w:tr>
      <w:tr w:rsidR="00D601BD" w:rsidRPr="00D601BD" w:rsidTr="00D601BD">
        <w:trPr>
          <w:trHeight w:val="300"/>
        </w:trPr>
        <w:tc>
          <w:tcPr>
            <w:tcW w:w="2926" w:type="dxa"/>
            <w:tcBorders>
              <w:top w:val="nil"/>
              <w:left w:val="nil"/>
              <w:bottom w:val="nil"/>
              <w:right w:val="nil"/>
            </w:tcBorders>
            <w:shd w:val="clear" w:color="auto" w:fill="auto"/>
            <w:noWrap/>
            <w:vAlign w:val="bottom"/>
            <w:hideMark/>
          </w:tcPr>
          <w:p w:rsidR="00D601BD" w:rsidRPr="00D601BD" w:rsidRDefault="00D601BD" w:rsidP="00D601BD">
            <w:pPr>
              <w:rPr>
                <w:i/>
                <w:sz w:val="20"/>
                <w:szCs w:val="20"/>
              </w:rPr>
            </w:pPr>
          </w:p>
        </w:tc>
        <w:tc>
          <w:tcPr>
            <w:tcW w:w="909"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909"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909"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909"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9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9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9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9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9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1060" w:type="dxa"/>
            <w:tcBorders>
              <w:top w:val="nil"/>
              <w:left w:val="nil"/>
              <w:bottom w:val="nil"/>
              <w:right w:val="nil"/>
            </w:tcBorders>
            <w:shd w:val="clear" w:color="auto" w:fill="auto"/>
            <w:noWrap/>
            <w:vAlign w:val="bottom"/>
            <w:hideMark/>
          </w:tcPr>
          <w:p w:rsidR="00D601BD" w:rsidRPr="00D601BD" w:rsidRDefault="00D601BD" w:rsidP="00D601BD">
            <w:pPr>
              <w:rPr>
                <w:i/>
                <w:sz w:val="20"/>
                <w:szCs w:val="20"/>
              </w:rPr>
            </w:pPr>
          </w:p>
        </w:tc>
        <w:tc>
          <w:tcPr>
            <w:tcW w:w="1060" w:type="dxa"/>
            <w:tcBorders>
              <w:top w:val="nil"/>
              <w:left w:val="nil"/>
              <w:bottom w:val="nil"/>
              <w:right w:val="nil"/>
            </w:tcBorders>
            <w:shd w:val="clear" w:color="auto" w:fill="auto"/>
            <w:noWrap/>
            <w:vAlign w:val="bottom"/>
            <w:hideMark/>
          </w:tcPr>
          <w:p w:rsidR="00D601BD" w:rsidRPr="00D601BD" w:rsidRDefault="00D601BD" w:rsidP="00D601BD">
            <w:pPr>
              <w:rPr>
                <w:i/>
                <w:sz w:val="20"/>
                <w:szCs w:val="20"/>
              </w:rPr>
            </w:pPr>
          </w:p>
        </w:tc>
        <w:tc>
          <w:tcPr>
            <w:tcW w:w="79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r>
      <w:tr w:rsidR="00D601BD" w:rsidRPr="00D601BD" w:rsidTr="00D601BD">
        <w:trPr>
          <w:trHeight w:val="499"/>
        </w:trPr>
        <w:tc>
          <w:tcPr>
            <w:tcW w:w="2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Item</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Year 1</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Year 2</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Year 3</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Year 4</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Year 5</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Year 6</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Year 7</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Year 8</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Year 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Year 10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rPr>
                <w:b/>
                <w:bCs/>
                <w:i/>
              </w:rPr>
            </w:pPr>
            <w:r w:rsidRPr="00D601BD">
              <w:rPr>
                <w:b/>
                <w:bCs/>
              </w:rPr>
              <w:t>Year 11</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Scrap</w:t>
            </w:r>
          </w:p>
        </w:tc>
      </w:tr>
      <w:tr w:rsidR="00D601BD" w:rsidRPr="00D601BD" w:rsidTr="00D601BD">
        <w:trPr>
          <w:trHeight w:val="450"/>
        </w:trPr>
        <w:tc>
          <w:tcPr>
            <w:tcW w:w="2926" w:type="dxa"/>
            <w:tcBorders>
              <w:top w:val="nil"/>
              <w:left w:val="single" w:sz="4" w:space="0" w:color="auto"/>
              <w:bottom w:val="single" w:sz="4" w:space="0" w:color="auto"/>
              <w:right w:val="single" w:sz="4" w:space="0" w:color="auto"/>
            </w:tcBorders>
            <w:shd w:val="clear" w:color="auto" w:fill="auto"/>
            <w:vAlign w:val="bottom"/>
            <w:hideMark/>
          </w:tcPr>
          <w:p w:rsidR="00D601BD" w:rsidRPr="00D601BD" w:rsidRDefault="00D601BD" w:rsidP="00D601BD">
            <w:pPr>
              <w:rPr>
                <w:b/>
                <w:bCs/>
                <w:i/>
              </w:rPr>
            </w:pPr>
            <w:r w:rsidRPr="00D601BD">
              <w:rPr>
                <w:b/>
                <w:bCs/>
              </w:rPr>
              <w:t>TOTAL CASH INFLOW</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3,567</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1,876</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1,702</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2,003</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2,000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2,000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2,000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2,000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2,000</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2,000</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2,000</w:t>
            </w:r>
          </w:p>
        </w:tc>
        <w:tc>
          <w:tcPr>
            <w:tcW w:w="79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941</w:t>
            </w:r>
          </w:p>
        </w:tc>
      </w:tr>
      <w:tr w:rsidR="00D601BD" w:rsidRPr="00D601BD" w:rsidTr="00D601BD">
        <w:trPr>
          <w:trHeight w:val="405"/>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rPr>
            </w:pPr>
            <w:r w:rsidRPr="00D601BD">
              <w:t>Inflow funds</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3,567</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376</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2</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3</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79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r>
      <w:tr w:rsidR="00D601BD" w:rsidRPr="00D601BD" w:rsidTr="00D601BD">
        <w:trPr>
          <w:trHeight w:val="450"/>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rPr>
            </w:pPr>
            <w:r w:rsidRPr="00D601BD">
              <w:t>Inflow operation</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1,500</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1,700</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2,000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2,000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2,000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2,000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2,000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2,000</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2,000</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2,000</w:t>
            </w:r>
          </w:p>
        </w:tc>
        <w:tc>
          <w:tcPr>
            <w:tcW w:w="79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r>
      <w:tr w:rsidR="00D601BD" w:rsidRPr="00D601BD" w:rsidTr="00D601BD">
        <w:trPr>
          <w:trHeight w:val="420"/>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rPr>
            </w:pPr>
            <w:r w:rsidRPr="00D601BD">
              <w:t>Other income</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79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941</w:t>
            </w:r>
          </w:p>
        </w:tc>
      </w:tr>
      <w:tr w:rsidR="00D601BD" w:rsidRPr="00D601BD" w:rsidTr="00D601BD">
        <w:trPr>
          <w:trHeight w:val="420"/>
        </w:trPr>
        <w:tc>
          <w:tcPr>
            <w:tcW w:w="2926" w:type="dxa"/>
            <w:tcBorders>
              <w:top w:val="nil"/>
              <w:left w:val="single" w:sz="4" w:space="0" w:color="auto"/>
              <w:bottom w:val="single" w:sz="4" w:space="0" w:color="auto"/>
              <w:right w:val="single" w:sz="4" w:space="0" w:color="auto"/>
            </w:tcBorders>
            <w:shd w:val="clear" w:color="auto" w:fill="auto"/>
            <w:vAlign w:val="bottom"/>
            <w:hideMark/>
          </w:tcPr>
          <w:p w:rsidR="00D601BD" w:rsidRPr="00D601BD" w:rsidRDefault="00D601BD" w:rsidP="00D601BD">
            <w:pPr>
              <w:rPr>
                <w:b/>
                <w:bCs/>
                <w:i/>
              </w:rPr>
            </w:pPr>
            <w:r w:rsidRPr="00D601BD">
              <w:rPr>
                <w:b/>
                <w:bCs/>
              </w:rPr>
              <w:t>TOTAL CASH OUTFLOW</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3,567</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1,039</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1,385</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1,465</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1,408</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1,376</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1,629</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1,604</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1,579</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1,555</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1,177</w:t>
            </w:r>
          </w:p>
        </w:tc>
        <w:tc>
          <w:tcPr>
            <w:tcW w:w="79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0</w:t>
            </w:r>
          </w:p>
        </w:tc>
      </w:tr>
      <w:tr w:rsidR="00D601BD" w:rsidRPr="00D601BD" w:rsidTr="00D601BD">
        <w:trPr>
          <w:trHeight w:val="390"/>
        </w:trPr>
        <w:tc>
          <w:tcPr>
            <w:tcW w:w="2926" w:type="dxa"/>
            <w:tcBorders>
              <w:top w:val="nil"/>
              <w:left w:val="single" w:sz="4" w:space="0" w:color="auto"/>
              <w:bottom w:val="single" w:sz="4" w:space="0" w:color="auto"/>
              <w:right w:val="single" w:sz="4" w:space="0" w:color="auto"/>
            </w:tcBorders>
            <w:shd w:val="clear" w:color="auto" w:fill="auto"/>
            <w:vAlign w:val="bottom"/>
            <w:hideMark/>
          </w:tcPr>
          <w:p w:rsidR="00D601BD" w:rsidRPr="00D601BD" w:rsidRDefault="00D601BD" w:rsidP="00D601BD">
            <w:pPr>
              <w:rPr>
                <w:i/>
              </w:rPr>
            </w:pPr>
            <w:r w:rsidRPr="00D601BD">
              <w:t>Increase in fixed assets</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3,567</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79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r>
      <w:tr w:rsidR="00D601BD" w:rsidRPr="00D601BD" w:rsidTr="00D601BD">
        <w:trPr>
          <w:trHeight w:val="390"/>
        </w:trPr>
        <w:tc>
          <w:tcPr>
            <w:tcW w:w="2926" w:type="dxa"/>
            <w:tcBorders>
              <w:top w:val="nil"/>
              <w:left w:val="single" w:sz="4" w:space="0" w:color="auto"/>
              <w:bottom w:val="single" w:sz="4" w:space="0" w:color="auto"/>
              <w:right w:val="single" w:sz="4" w:space="0" w:color="auto"/>
            </w:tcBorders>
            <w:shd w:val="clear" w:color="auto" w:fill="auto"/>
            <w:vAlign w:val="bottom"/>
            <w:hideMark/>
          </w:tcPr>
          <w:p w:rsidR="00D601BD" w:rsidRPr="00D601BD" w:rsidRDefault="00D601BD" w:rsidP="00D601BD">
            <w:pPr>
              <w:rPr>
                <w:i/>
              </w:rPr>
            </w:pPr>
            <w:r w:rsidRPr="00D601BD">
              <w:t>Increase in current assets</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119</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14</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22</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79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r>
      <w:tr w:rsidR="00D601BD" w:rsidRPr="00D601BD" w:rsidTr="00D601BD">
        <w:trPr>
          <w:trHeight w:val="405"/>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rPr>
            </w:pPr>
            <w:r w:rsidRPr="00D601BD">
              <w:t>Operating costs</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538</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610</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718</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718</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721</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721</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721</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721</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721</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721</w:t>
            </w:r>
          </w:p>
        </w:tc>
        <w:tc>
          <w:tcPr>
            <w:tcW w:w="79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r>
      <w:tr w:rsidR="00D601BD" w:rsidRPr="00D601BD" w:rsidTr="00D601BD">
        <w:trPr>
          <w:trHeight w:val="660"/>
        </w:trPr>
        <w:tc>
          <w:tcPr>
            <w:tcW w:w="2926" w:type="dxa"/>
            <w:tcBorders>
              <w:top w:val="nil"/>
              <w:left w:val="single" w:sz="4" w:space="0" w:color="auto"/>
              <w:bottom w:val="single" w:sz="4" w:space="0" w:color="auto"/>
              <w:right w:val="single" w:sz="4" w:space="0" w:color="auto"/>
            </w:tcBorders>
            <w:shd w:val="clear" w:color="auto" w:fill="auto"/>
            <w:vAlign w:val="bottom"/>
            <w:hideMark/>
          </w:tcPr>
          <w:p w:rsidR="00D601BD" w:rsidRPr="00D601BD" w:rsidRDefault="00D601BD" w:rsidP="00D601BD">
            <w:pPr>
              <w:rPr>
                <w:i/>
              </w:rPr>
            </w:pPr>
            <w:r w:rsidRPr="00D601BD">
              <w:t xml:space="preserve">Marketing and </w:t>
            </w:r>
            <w:r w:rsidRPr="00D601BD">
              <w:br/>
              <w:t>Distribution cost</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125</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125</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125</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125</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125</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125</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125</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125</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125</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125</w:t>
            </w:r>
          </w:p>
        </w:tc>
        <w:tc>
          <w:tcPr>
            <w:tcW w:w="79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r>
      <w:tr w:rsidR="00D601BD" w:rsidRPr="00D601BD" w:rsidTr="00D601BD">
        <w:trPr>
          <w:trHeight w:val="405"/>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rPr>
            </w:pPr>
            <w:r w:rsidRPr="00D601BD">
              <w:t>Income  tax</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289</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299</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310</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320</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331</w:t>
            </w:r>
          </w:p>
        </w:tc>
        <w:tc>
          <w:tcPr>
            <w:tcW w:w="79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r>
      <w:tr w:rsidR="00D601BD" w:rsidRPr="00D601BD" w:rsidTr="00D601BD">
        <w:trPr>
          <w:trHeight w:val="300"/>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rPr>
            </w:pPr>
            <w:r w:rsidRPr="00D601BD">
              <w:t>Financial costs</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257</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283</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247</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212</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177</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141</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106</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71</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35</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79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r>
      <w:tr w:rsidR="00D601BD" w:rsidRPr="00D601BD" w:rsidTr="00D601BD">
        <w:trPr>
          <w:trHeight w:val="315"/>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rPr>
            </w:pPr>
            <w:r w:rsidRPr="00D601BD">
              <w:t>Loan repayment</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353</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353</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353</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353</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353</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353</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353</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353</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c>
          <w:tcPr>
            <w:tcW w:w="79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rPr>
            </w:pPr>
            <w:r w:rsidRPr="00D601BD">
              <w:t>0</w:t>
            </w:r>
          </w:p>
        </w:tc>
      </w:tr>
      <w:tr w:rsidR="00D601BD" w:rsidRPr="00D601BD" w:rsidTr="00D601BD">
        <w:trPr>
          <w:trHeight w:val="450"/>
        </w:trPr>
        <w:tc>
          <w:tcPr>
            <w:tcW w:w="2926" w:type="dxa"/>
            <w:tcBorders>
              <w:top w:val="nil"/>
              <w:left w:val="single" w:sz="4" w:space="0" w:color="auto"/>
              <w:bottom w:val="single" w:sz="4" w:space="0" w:color="auto"/>
              <w:right w:val="single" w:sz="4" w:space="0" w:color="auto"/>
            </w:tcBorders>
            <w:shd w:val="clear" w:color="auto" w:fill="auto"/>
            <w:vAlign w:val="bottom"/>
            <w:hideMark/>
          </w:tcPr>
          <w:p w:rsidR="00D601BD" w:rsidRPr="00D601BD" w:rsidRDefault="00D601BD" w:rsidP="00D601BD">
            <w:pPr>
              <w:rPr>
                <w:b/>
                <w:bCs/>
                <w:i/>
              </w:rPr>
            </w:pPr>
            <w:r w:rsidRPr="00D601BD">
              <w:rPr>
                <w:b/>
                <w:bCs/>
              </w:rPr>
              <w:t>SURPLUS (DEFICIT)</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0</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837</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317</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538</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592</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624</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371</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396</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421</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445</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823</w:t>
            </w:r>
          </w:p>
        </w:tc>
        <w:tc>
          <w:tcPr>
            <w:tcW w:w="79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941</w:t>
            </w:r>
          </w:p>
        </w:tc>
      </w:tr>
      <w:tr w:rsidR="00D601BD" w:rsidRPr="00D601BD" w:rsidTr="00D601BD">
        <w:trPr>
          <w:trHeight w:val="720"/>
        </w:trPr>
        <w:tc>
          <w:tcPr>
            <w:tcW w:w="2926" w:type="dxa"/>
            <w:tcBorders>
              <w:top w:val="nil"/>
              <w:left w:val="single" w:sz="4" w:space="0" w:color="auto"/>
              <w:bottom w:val="single" w:sz="4" w:space="0" w:color="auto"/>
              <w:right w:val="single" w:sz="4" w:space="0" w:color="auto"/>
            </w:tcBorders>
            <w:shd w:val="clear" w:color="auto" w:fill="auto"/>
            <w:vAlign w:val="bottom"/>
            <w:hideMark/>
          </w:tcPr>
          <w:p w:rsidR="00D601BD" w:rsidRPr="00D601BD" w:rsidRDefault="00D601BD" w:rsidP="00D601BD">
            <w:pPr>
              <w:rPr>
                <w:b/>
                <w:bCs/>
                <w:i/>
              </w:rPr>
            </w:pPr>
            <w:r w:rsidRPr="00D601BD">
              <w:rPr>
                <w:b/>
                <w:bCs/>
              </w:rPr>
              <w:t>CUMULATIVE CASH</w:t>
            </w:r>
            <w:r w:rsidRPr="00D601BD">
              <w:rPr>
                <w:b/>
                <w:bCs/>
              </w:rPr>
              <w:br/>
              <w:t xml:space="preserve"> BALANCE</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0</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837</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1,153</w:t>
            </w:r>
          </w:p>
        </w:tc>
        <w:tc>
          <w:tcPr>
            <w:tcW w:w="90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1,692</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2,284</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2,908</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3,279</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3,675</w:t>
            </w:r>
          </w:p>
        </w:tc>
        <w:tc>
          <w:tcPr>
            <w:tcW w:w="9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4,096</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4,541</w:t>
            </w:r>
          </w:p>
        </w:tc>
        <w:tc>
          <w:tcPr>
            <w:tcW w:w="106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5,364</w:t>
            </w:r>
          </w:p>
        </w:tc>
        <w:tc>
          <w:tcPr>
            <w:tcW w:w="79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rPr>
            </w:pPr>
            <w:r w:rsidRPr="00D601BD">
              <w:rPr>
                <w:b/>
                <w:bCs/>
              </w:rPr>
              <w:t>6,306</w:t>
            </w:r>
          </w:p>
        </w:tc>
      </w:tr>
    </w:tbl>
    <w:p w:rsidR="006F29D8" w:rsidRDefault="006F29D8" w:rsidP="002B5383">
      <w:pPr>
        <w:tabs>
          <w:tab w:val="left" w:pos="5235"/>
        </w:tabs>
        <w:spacing w:line="360" w:lineRule="auto"/>
        <w:rPr>
          <w:i/>
        </w:rPr>
        <w:sectPr w:rsidR="006F29D8" w:rsidSect="00072C32">
          <w:headerReference w:type="even" r:id="rId10"/>
          <w:pgSz w:w="16834" w:h="11909" w:orient="landscape" w:code="9"/>
          <w:pgMar w:top="1800" w:right="1440" w:bottom="1800" w:left="1440" w:header="720" w:footer="720" w:gutter="0"/>
          <w:pgNumType w:start="25"/>
          <w:cols w:space="720"/>
          <w:docGrid w:linePitch="598"/>
        </w:sectPr>
      </w:pPr>
    </w:p>
    <w:tbl>
      <w:tblPr>
        <w:tblW w:w="13920" w:type="dxa"/>
        <w:tblInd w:w="93" w:type="dxa"/>
        <w:tblLook w:val="04A0"/>
      </w:tblPr>
      <w:tblGrid>
        <w:gridCol w:w="3855"/>
        <w:gridCol w:w="1048"/>
        <w:gridCol w:w="808"/>
        <w:gridCol w:w="849"/>
        <w:gridCol w:w="808"/>
        <w:gridCol w:w="808"/>
        <w:gridCol w:w="808"/>
        <w:gridCol w:w="772"/>
        <w:gridCol w:w="808"/>
        <w:gridCol w:w="833"/>
        <w:gridCol w:w="943"/>
        <w:gridCol w:w="870"/>
        <w:gridCol w:w="766"/>
      </w:tblGrid>
      <w:tr w:rsidR="00D601BD" w:rsidRPr="00D601BD" w:rsidTr="00D601BD">
        <w:trPr>
          <w:trHeight w:val="375"/>
        </w:trPr>
        <w:tc>
          <w:tcPr>
            <w:tcW w:w="13920" w:type="dxa"/>
            <w:gridSpan w:val="13"/>
            <w:tcBorders>
              <w:top w:val="nil"/>
              <w:left w:val="nil"/>
              <w:bottom w:val="nil"/>
              <w:right w:val="nil"/>
            </w:tcBorders>
            <w:shd w:val="clear" w:color="auto" w:fill="auto"/>
            <w:noWrap/>
            <w:vAlign w:val="bottom"/>
            <w:hideMark/>
          </w:tcPr>
          <w:p w:rsidR="00D601BD" w:rsidRPr="00D601BD" w:rsidRDefault="00D601BD" w:rsidP="00D601BD">
            <w:pPr>
              <w:jc w:val="center"/>
              <w:rPr>
                <w:b/>
                <w:bCs/>
                <w:i/>
                <w:sz w:val="28"/>
                <w:szCs w:val="28"/>
                <w:u w:val="single"/>
              </w:rPr>
            </w:pPr>
            <w:r w:rsidRPr="00D601BD">
              <w:rPr>
                <w:b/>
                <w:bCs/>
                <w:sz w:val="28"/>
                <w:szCs w:val="28"/>
                <w:u w:val="single"/>
              </w:rPr>
              <w:lastRenderedPageBreak/>
              <w:t>Appendix 7.A.5</w:t>
            </w:r>
          </w:p>
        </w:tc>
      </w:tr>
      <w:tr w:rsidR="00D601BD" w:rsidRPr="00D601BD" w:rsidTr="00D601BD">
        <w:trPr>
          <w:trHeight w:val="375"/>
        </w:trPr>
        <w:tc>
          <w:tcPr>
            <w:tcW w:w="13920" w:type="dxa"/>
            <w:gridSpan w:val="13"/>
            <w:tcBorders>
              <w:top w:val="nil"/>
              <w:left w:val="nil"/>
              <w:bottom w:val="nil"/>
              <w:right w:val="nil"/>
            </w:tcBorders>
            <w:shd w:val="clear" w:color="auto" w:fill="auto"/>
            <w:noWrap/>
            <w:vAlign w:val="bottom"/>
            <w:hideMark/>
          </w:tcPr>
          <w:p w:rsidR="00D601BD" w:rsidRPr="00D601BD" w:rsidRDefault="00D601BD" w:rsidP="00D601BD">
            <w:pPr>
              <w:jc w:val="center"/>
              <w:rPr>
                <w:b/>
                <w:bCs/>
                <w:i/>
                <w:sz w:val="28"/>
                <w:szCs w:val="28"/>
                <w:u w:val="single"/>
              </w:rPr>
            </w:pPr>
            <w:r w:rsidRPr="00D601BD">
              <w:rPr>
                <w:b/>
                <w:bCs/>
                <w:sz w:val="28"/>
                <w:szCs w:val="28"/>
                <w:u w:val="single"/>
              </w:rPr>
              <w:t>DISCOUNTED CASH FLOW  ( in 000 Birr)</w:t>
            </w:r>
          </w:p>
        </w:tc>
      </w:tr>
      <w:tr w:rsidR="00D601BD" w:rsidRPr="00D601BD" w:rsidTr="00D601BD">
        <w:trPr>
          <w:trHeight w:val="300"/>
        </w:trPr>
        <w:tc>
          <w:tcPr>
            <w:tcW w:w="3855"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104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49"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772"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33"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943"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70"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710"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r>
      <w:tr w:rsidR="00D601BD" w:rsidRPr="00D601BD" w:rsidTr="00D601BD">
        <w:trPr>
          <w:trHeight w:val="402"/>
        </w:trPr>
        <w:tc>
          <w:tcPr>
            <w:tcW w:w="3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Item</w:t>
            </w:r>
          </w:p>
        </w:tc>
        <w:tc>
          <w:tcPr>
            <w:tcW w:w="1048" w:type="dxa"/>
            <w:tcBorders>
              <w:top w:val="single" w:sz="4" w:space="0" w:color="auto"/>
              <w:left w:val="nil"/>
              <w:bottom w:val="single" w:sz="4" w:space="0" w:color="auto"/>
              <w:right w:val="single" w:sz="4" w:space="0" w:color="auto"/>
            </w:tcBorders>
            <w:shd w:val="clear" w:color="auto" w:fill="auto"/>
            <w:vAlign w:val="bottom"/>
            <w:hideMark/>
          </w:tcPr>
          <w:p w:rsidR="00D601BD" w:rsidRPr="00D601BD" w:rsidRDefault="00D601BD" w:rsidP="00D601BD">
            <w:pPr>
              <w:jc w:val="center"/>
              <w:rPr>
                <w:b/>
                <w:bCs/>
                <w:i/>
                <w:sz w:val="20"/>
                <w:szCs w:val="20"/>
              </w:rPr>
            </w:pPr>
            <w:r w:rsidRPr="00D601BD">
              <w:rPr>
                <w:b/>
                <w:bCs/>
                <w:sz w:val="20"/>
                <w:szCs w:val="20"/>
              </w:rPr>
              <w:t>Year 1</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2"/>
                <w:szCs w:val="22"/>
              </w:rPr>
            </w:pPr>
            <w:r w:rsidRPr="00D601BD">
              <w:rPr>
                <w:b/>
                <w:bCs/>
                <w:sz w:val="22"/>
                <w:szCs w:val="22"/>
              </w:rPr>
              <w:t>Year 2</w:t>
            </w:r>
          </w:p>
        </w:tc>
        <w:tc>
          <w:tcPr>
            <w:tcW w:w="849" w:type="dxa"/>
            <w:tcBorders>
              <w:top w:val="single" w:sz="4" w:space="0" w:color="auto"/>
              <w:left w:val="nil"/>
              <w:bottom w:val="single" w:sz="4" w:space="0" w:color="auto"/>
              <w:right w:val="single" w:sz="4" w:space="0" w:color="auto"/>
            </w:tcBorders>
            <w:shd w:val="clear" w:color="auto" w:fill="auto"/>
            <w:vAlign w:val="bottom"/>
            <w:hideMark/>
          </w:tcPr>
          <w:p w:rsidR="00D601BD" w:rsidRPr="00D601BD" w:rsidRDefault="00D601BD" w:rsidP="00D601BD">
            <w:pPr>
              <w:jc w:val="center"/>
              <w:rPr>
                <w:b/>
                <w:bCs/>
                <w:i/>
                <w:sz w:val="20"/>
                <w:szCs w:val="20"/>
              </w:rPr>
            </w:pPr>
            <w:r w:rsidRPr="00D601BD">
              <w:rPr>
                <w:b/>
                <w:bCs/>
                <w:sz w:val="20"/>
                <w:szCs w:val="20"/>
              </w:rPr>
              <w:t>Year 3</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2"/>
                <w:szCs w:val="22"/>
              </w:rPr>
            </w:pPr>
            <w:r w:rsidRPr="00D601BD">
              <w:rPr>
                <w:b/>
                <w:bCs/>
                <w:sz w:val="22"/>
                <w:szCs w:val="22"/>
              </w:rPr>
              <w:t>Year 4</w:t>
            </w:r>
          </w:p>
        </w:tc>
        <w:tc>
          <w:tcPr>
            <w:tcW w:w="808" w:type="dxa"/>
            <w:tcBorders>
              <w:top w:val="single" w:sz="4" w:space="0" w:color="auto"/>
              <w:left w:val="nil"/>
              <w:bottom w:val="single" w:sz="4" w:space="0" w:color="auto"/>
              <w:right w:val="single" w:sz="4" w:space="0" w:color="auto"/>
            </w:tcBorders>
            <w:shd w:val="clear" w:color="auto" w:fill="auto"/>
            <w:vAlign w:val="bottom"/>
            <w:hideMark/>
          </w:tcPr>
          <w:p w:rsidR="00D601BD" w:rsidRPr="00D601BD" w:rsidRDefault="00D601BD" w:rsidP="00D601BD">
            <w:pPr>
              <w:jc w:val="center"/>
              <w:rPr>
                <w:b/>
                <w:bCs/>
                <w:i/>
                <w:sz w:val="20"/>
                <w:szCs w:val="20"/>
              </w:rPr>
            </w:pPr>
            <w:r w:rsidRPr="00D601BD">
              <w:rPr>
                <w:b/>
                <w:bCs/>
                <w:sz w:val="20"/>
                <w:szCs w:val="20"/>
              </w:rPr>
              <w:t>Year 5</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2"/>
                <w:szCs w:val="22"/>
              </w:rPr>
            </w:pPr>
            <w:r w:rsidRPr="00D601BD">
              <w:rPr>
                <w:b/>
                <w:bCs/>
                <w:sz w:val="22"/>
                <w:szCs w:val="22"/>
              </w:rPr>
              <w:t>Year 6</w:t>
            </w:r>
          </w:p>
        </w:tc>
        <w:tc>
          <w:tcPr>
            <w:tcW w:w="772" w:type="dxa"/>
            <w:tcBorders>
              <w:top w:val="single" w:sz="4" w:space="0" w:color="auto"/>
              <w:left w:val="nil"/>
              <w:bottom w:val="single" w:sz="4" w:space="0" w:color="auto"/>
              <w:right w:val="single" w:sz="4" w:space="0" w:color="auto"/>
            </w:tcBorders>
            <w:shd w:val="clear" w:color="auto" w:fill="auto"/>
            <w:vAlign w:val="bottom"/>
            <w:hideMark/>
          </w:tcPr>
          <w:p w:rsidR="00D601BD" w:rsidRPr="00D601BD" w:rsidRDefault="00D601BD" w:rsidP="00D601BD">
            <w:pPr>
              <w:jc w:val="center"/>
              <w:rPr>
                <w:b/>
                <w:bCs/>
                <w:i/>
                <w:sz w:val="20"/>
                <w:szCs w:val="20"/>
              </w:rPr>
            </w:pPr>
            <w:r w:rsidRPr="00D601BD">
              <w:rPr>
                <w:b/>
                <w:bCs/>
                <w:sz w:val="20"/>
                <w:szCs w:val="20"/>
              </w:rPr>
              <w:t>Year 7</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2"/>
                <w:szCs w:val="22"/>
              </w:rPr>
            </w:pPr>
            <w:r w:rsidRPr="00D601BD">
              <w:rPr>
                <w:b/>
                <w:bCs/>
                <w:sz w:val="22"/>
                <w:szCs w:val="22"/>
              </w:rPr>
              <w:t>Year 8</w:t>
            </w:r>
          </w:p>
        </w:tc>
        <w:tc>
          <w:tcPr>
            <w:tcW w:w="833" w:type="dxa"/>
            <w:tcBorders>
              <w:top w:val="single" w:sz="4" w:space="0" w:color="auto"/>
              <w:left w:val="nil"/>
              <w:bottom w:val="single" w:sz="4" w:space="0" w:color="auto"/>
              <w:right w:val="single" w:sz="4" w:space="0" w:color="auto"/>
            </w:tcBorders>
            <w:shd w:val="clear" w:color="auto" w:fill="auto"/>
            <w:vAlign w:val="bottom"/>
            <w:hideMark/>
          </w:tcPr>
          <w:p w:rsidR="00D601BD" w:rsidRPr="00D601BD" w:rsidRDefault="00D601BD" w:rsidP="00D601BD">
            <w:pPr>
              <w:jc w:val="center"/>
              <w:rPr>
                <w:b/>
                <w:bCs/>
                <w:i/>
                <w:sz w:val="20"/>
                <w:szCs w:val="20"/>
              </w:rPr>
            </w:pPr>
            <w:r w:rsidRPr="00D601BD">
              <w:rPr>
                <w:b/>
                <w:bCs/>
                <w:sz w:val="20"/>
                <w:szCs w:val="20"/>
              </w:rPr>
              <w:t>Year 9</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2"/>
                <w:szCs w:val="22"/>
              </w:rPr>
            </w:pPr>
            <w:r w:rsidRPr="00D601BD">
              <w:rPr>
                <w:b/>
                <w:bCs/>
                <w:sz w:val="22"/>
                <w:szCs w:val="22"/>
              </w:rPr>
              <w:t>Year 10</w:t>
            </w:r>
          </w:p>
        </w:tc>
        <w:tc>
          <w:tcPr>
            <w:tcW w:w="870" w:type="dxa"/>
            <w:tcBorders>
              <w:top w:val="single" w:sz="4" w:space="0" w:color="auto"/>
              <w:left w:val="nil"/>
              <w:bottom w:val="single" w:sz="4" w:space="0" w:color="auto"/>
              <w:right w:val="single" w:sz="4" w:space="0" w:color="auto"/>
            </w:tcBorders>
            <w:shd w:val="clear" w:color="auto" w:fill="auto"/>
            <w:vAlign w:val="bottom"/>
            <w:hideMark/>
          </w:tcPr>
          <w:p w:rsidR="00D601BD" w:rsidRPr="00D601BD" w:rsidRDefault="00D601BD" w:rsidP="00D601BD">
            <w:pPr>
              <w:jc w:val="center"/>
              <w:rPr>
                <w:b/>
                <w:bCs/>
                <w:i/>
                <w:sz w:val="20"/>
                <w:szCs w:val="20"/>
              </w:rPr>
            </w:pPr>
            <w:r w:rsidRPr="00D601BD">
              <w:rPr>
                <w:b/>
                <w:bCs/>
                <w:sz w:val="20"/>
                <w:szCs w:val="20"/>
              </w:rPr>
              <w:t>Year 11</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2"/>
                <w:szCs w:val="22"/>
              </w:rPr>
            </w:pPr>
            <w:r w:rsidRPr="00D601BD">
              <w:rPr>
                <w:b/>
                <w:bCs/>
                <w:sz w:val="22"/>
                <w:szCs w:val="22"/>
              </w:rPr>
              <w:t>Scrap</w:t>
            </w:r>
          </w:p>
        </w:tc>
      </w:tr>
      <w:tr w:rsidR="00D601BD" w:rsidRPr="00D601BD" w:rsidTr="00D601BD">
        <w:trPr>
          <w:trHeight w:val="402"/>
        </w:trPr>
        <w:tc>
          <w:tcPr>
            <w:tcW w:w="3855"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b/>
                <w:bCs/>
                <w:i/>
                <w:sz w:val="20"/>
                <w:szCs w:val="20"/>
              </w:rPr>
            </w:pPr>
            <w:r w:rsidRPr="00D601BD">
              <w:rPr>
                <w:b/>
                <w:bCs/>
                <w:sz w:val="20"/>
                <w:szCs w:val="20"/>
              </w:rPr>
              <w:t>TOTAL CASH INFLOW</w:t>
            </w:r>
          </w:p>
        </w:tc>
        <w:tc>
          <w:tcPr>
            <w:tcW w:w="104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1,500</w:t>
            </w:r>
          </w:p>
        </w:tc>
        <w:tc>
          <w:tcPr>
            <w:tcW w:w="8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1,700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2,000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2,000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2,000</w:t>
            </w:r>
          </w:p>
        </w:tc>
        <w:tc>
          <w:tcPr>
            <w:tcW w:w="772"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2,000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2,000</w:t>
            </w:r>
          </w:p>
        </w:tc>
        <w:tc>
          <w:tcPr>
            <w:tcW w:w="83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2,000</w:t>
            </w:r>
          </w:p>
        </w:tc>
        <w:tc>
          <w:tcPr>
            <w:tcW w:w="94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2,000</w:t>
            </w:r>
          </w:p>
        </w:tc>
        <w:tc>
          <w:tcPr>
            <w:tcW w:w="87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2,000</w:t>
            </w:r>
          </w:p>
        </w:tc>
        <w:tc>
          <w:tcPr>
            <w:tcW w:w="71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941</w:t>
            </w:r>
          </w:p>
        </w:tc>
      </w:tr>
      <w:tr w:rsidR="00D601BD" w:rsidRPr="00D601BD" w:rsidTr="00D601BD">
        <w:trPr>
          <w:trHeight w:val="402"/>
        </w:trPr>
        <w:tc>
          <w:tcPr>
            <w:tcW w:w="3855"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sz w:val="22"/>
                <w:szCs w:val="22"/>
              </w:rPr>
            </w:pPr>
            <w:r w:rsidRPr="00D601BD">
              <w:rPr>
                <w:color w:val="000000"/>
                <w:sz w:val="22"/>
                <w:szCs w:val="22"/>
              </w:rPr>
              <w:t>Inflow operation</w:t>
            </w:r>
          </w:p>
        </w:tc>
        <w:tc>
          <w:tcPr>
            <w:tcW w:w="104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1,500</w:t>
            </w:r>
          </w:p>
        </w:tc>
        <w:tc>
          <w:tcPr>
            <w:tcW w:w="8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1,700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2,000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2,000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2,000</w:t>
            </w:r>
          </w:p>
        </w:tc>
        <w:tc>
          <w:tcPr>
            <w:tcW w:w="772"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2,000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2,000</w:t>
            </w:r>
          </w:p>
        </w:tc>
        <w:tc>
          <w:tcPr>
            <w:tcW w:w="83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2,000</w:t>
            </w:r>
          </w:p>
        </w:tc>
        <w:tc>
          <w:tcPr>
            <w:tcW w:w="94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2,000</w:t>
            </w:r>
          </w:p>
        </w:tc>
        <w:tc>
          <w:tcPr>
            <w:tcW w:w="87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2,000</w:t>
            </w:r>
          </w:p>
        </w:tc>
        <w:tc>
          <w:tcPr>
            <w:tcW w:w="71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r>
      <w:tr w:rsidR="00D601BD" w:rsidRPr="00D601BD" w:rsidTr="00D601BD">
        <w:trPr>
          <w:trHeight w:val="402"/>
        </w:trPr>
        <w:tc>
          <w:tcPr>
            <w:tcW w:w="3855"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sz w:val="22"/>
                <w:szCs w:val="22"/>
              </w:rPr>
            </w:pPr>
            <w:r w:rsidRPr="00D601BD">
              <w:rPr>
                <w:color w:val="000000"/>
                <w:sz w:val="22"/>
                <w:szCs w:val="22"/>
              </w:rPr>
              <w:t>Other income</w:t>
            </w:r>
          </w:p>
        </w:tc>
        <w:tc>
          <w:tcPr>
            <w:tcW w:w="104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3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94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7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71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941</w:t>
            </w:r>
          </w:p>
        </w:tc>
      </w:tr>
      <w:tr w:rsidR="00D601BD" w:rsidRPr="00D601BD" w:rsidTr="00D601BD">
        <w:trPr>
          <w:trHeight w:val="402"/>
        </w:trPr>
        <w:tc>
          <w:tcPr>
            <w:tcW w:w="3855"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b/>
                <w:bCs/>
                <w:i/>
                <w:sz w:val="20"/>
                <w:szCs w:val="20"/>
              </w:rPr>
            </w:pPr>
            <w:r w:rsidRPr="00D601BD">
              <w:rPr>
                <w:b/>
                <w:bCs/>
                <w:sz w:val="20"/>
                <w:szCs w:val="20"/>
              </w:rPr>
              <w:t>TOTAL CASH OUTFLOW</w:t>
            </w:r>
          </w:p>
        </w:tc>
        <w:tc>
          <w:tcPr>
            <w:tcW w:w="104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3,670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676</w:t>
            </w:r>
          </w:p>
        </w:tc>
        <w:tc>
          <w:tcPr>
            <w:tcW w:w="8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754</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843</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843</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846</w:t>
            </w:r>
          </w:p>
        </w:tc>
        <w:tc>
          <w:tcPr>
            <w:tcW w:w="772"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1,134</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1,145</w:t>
            </w:r>
          </w:p>
        </w:tc>
        <w:tc>
          <w:tcPr>
            <w:tcW w:w="83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1,155</w:t>
            </w:r>
          </w:p>
        </w:tc>
        <w:tc>
          <w:tcPr>
            <w:tcW w:w="94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1,166</w:t>
            </w:r>
          </w:p>
        </w:tc>
        <w:tc>
          <w:tcPr>
            <w:tcW w:w="87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1,177</w:t>
            </w:r>
          </w:p>
        </w:tc>
        <w:tc>
          <w:tcPr>
            <w:tcW w:w="71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0</w:t>
            </w:r>
          </w:p>
        </w:tc>
      </w:tr>
      <w:tr w:rsidR="00D601BD" w:rsidRPr="00D601BD" w:rsidTr="00D601BD">
        <w:trPr>
          <w:trHeight w:val="402"/>
        </w:trPr>
        <w:tc>
          <w:tcPr>
            <w:tcW w:w="3855"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sz w:val="22"/>
                <w:szCs w:val="22"/>
              </w:rPr>
            </w:pPr>
            <w:r w:rsidRPr="00D601BD">
              <w:rPr>
                <w:color w:val="000000"/>
                <w:sz w:val="22"/>
                <w:szCs w:val="22"/>
              </w:rPr>
              <w:t>Increase in fixed assets</w:t>
            </w:r>
          </w:p>
        </w:tc>
        <w:tc>
          <w:tcPr>
            <w:tcW w:w="104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3,567</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3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94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7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71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r>
      <w:tr w:rsidR="00D601BD" w:rsidRPr="00D601BD" w:rsidTr="00D601BD">
        <w:trPr>
          <w:trHeight w:val="402"/>
        </w:trPr>
        <w:tc>
          <w:tcPr>
            <w:tcW w:w="3855"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sz w:val="22"/>
                <w:szCs w:val="22"/>
              </w:rPr>
            </w:pPr>
            <w:r w:rsidRPr="00D601BD">
              <w:rPr>
                <w:color w:val="000000"/>
                <w:sz w:val="22"/>
                <w:szCs w:val="22"/>
              </w:rPr>
              <w:t>Increase in net working capital</w:t>
            </w:r>
          </w:p>
        </w:tc>
        <w:tc>
          <w:tcPr>
            <w:tcW w:w="104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104</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12</w:t>
            </w:r>
          </w:p>
        </w:tc>
        <w:tc>
          <w:tcPr>
            <w:tcW w:w="8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19</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3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94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7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71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r>
      <w:tr w:rsidR="00D601BD" w:rsidRPr="00D601BD" w:rsidTr="00D601BD">
        <w:trPr>
          <w:trHeight w:val="402"/>
        </w:trPr>
        <w:tc>
          <w:tcPr>
            <w:tcW w:w="3855"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sz w:val="22"/>
                <w:szCs w:val="22"/>
              </w:rPr>
            </w:pPr>
            <w:r w:rsidRPr="00D601BD">
              <w:rPr>
                <w:color w:val="000000"/>
                <w:sz w:val="22"/>
                <w:szCs w:val="22"/>
              </w:rPr>
              <w:t>Operating costs</w:t>
            </w:r>
          </w:p>
        </w:tc>
        <w:tc>
          <w:tcPr>
            <w:tcW w:w="104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538</w:t>
            </w:r>
          </w:p>
        </w:tc>
        <w:tc>
          <w:tcPr>
            <w:tcW w:w="8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610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718</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718</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721</w:t>
            </w:r>
          </w:p>
        </w:tc>
        <w:tc>
          <w:tcPr>
            <w:tcW w:w="772"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721</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721</w:t>
            </w:r>
          </w:p>
        </w:tc>
        <w:tc>
          <w:tcPr>
            <w:tcW w:w="83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721</w:t>
            </w:r>
          </w:p>
        </w:tc>
        <w:tc>
          <w:tcPr>
            <w:tcW w:w="94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721</w:t>
            </w:r>
          </w:p>
        </w:tc>
        <w:tc>
          <w:tcPr>
            <w:tcW w:w="87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721</w:t>
            </w:r>
          </w:p>
        </w:tc>
        <w:tc>
          <w:tcPr>
            <w:tcW w:w="71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r>
      <w:tr w:rsidR="00D601BD" w:rsidRPr="00D601BD" w:rsidTr="00D601BD">
        <w:trPr>
          <w:trHeight w:val="402"/>
        </w:trPr>
        <w:tc>
          <w:tcPr>
            <w:tcW w:w="3855"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sz w:val="20"/>
                <w:szCs w:val="20"/>
              </w:rPr>
            </w:pPr>
            <w:r w:rsidRPr="00D601BD">
              <w:rPr>
                <w:sz w:val="20"/>
                <w:szCs w:val="20"/>
              </w:rPr>
              <w:t>Marketing and Distribution cost</w:t>
            </w:r>
          </w:p>
        </w:tc>
        <w:tc>
          <w:tcPr>
            <w:tcW w:w="104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125</w:t>
            </w:r>
          </w:p>
        </w:tc>
        <w:tc>
          <w:tcPr>
            <w:tcW w:w="8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125</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125</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125</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125</w:t>
            </w:r>
          </w:p>
        </w:tc>
        <w:tc>
          <w:tcPr>
            <w:tcW w:w="772"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125</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125</w:t>
            </w:r>
          </w:p>
        </w:tc>
        <w:tc>
          <w:tcPr>
            <w:tcW w:w="83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125</w:t>
            </w:r>
          </w:p>
        </w:tc>
        <w:tc>
          <w:tcPr>
            <w:tcW w:w="94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125</w:t>
            </w:r>
          </w:p>
        </w:tc>
        <w:tc>
          <w:tcPr>
            <w:tcW w:w="87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125</w:t>
            </w:r>
          </w:p>
        </w:tc>
        <w:tc>
          <w:tcPr>
            <w:tcW w:w="71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r>
      <w:tr w:rsidR="00D601BD" w:rsidRPr="00D601BD" w:rsidTr="00D601BD">
        <w:trPr>
          <w:trHeight w:val="402"/>
        </w:trPr>
        <w:tc>
          <w:tcPr>
            <w:tcW w:w="3855"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sz w:val="22"/>
                <w:szCs w:val="22"/>
              </w:rPr>
            </w:pPr>
            <w:r w:rsidRPr="00D601BD">
              <w:rPr>
                <w:color w:val="000000"/>
                <w:sz w:val="22"/>
                <w:szCs w:val="22"/>
              </w:rPr>
              <w:t>Income (corporate) tax</w:t>
            </w:r>
          </w:p>
        </w:tc>
        <w:tc>
          <w:tcPr>
            <w:tcW w:w="104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c>
          <w:tcPr>
            <w:tcW w:w="772"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289</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299</w:t>
            </w:r>
          </w:p>
        </w:tc>
        <w:tc>
          <w:tcPr>
            <w:tcW w:w="83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310</w:t>
            </w:r>
          </w:p>
        </w:tc>
        <w:tc>
          <w:tcPr>
            <w:tcW w:w="94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320</w:t>
            </w:r>
          </w:p>
        </w:tc>
        <w:tc>
          <w:tcPr>
            <w:tcW w:w="87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331</w:t>
            </w:r>
          </w:p>
        </w:tc>
        <w:tc>
          <w:tcPr>
            <w:tcW w:w="71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0</w:t>
            </w:r>
          </w:p>
        </w:tc>
      </w:tr>
      <w:tr w:rsidR="00D601BD" w:rsidRPr="00D601BD" w:rsidTr="00D601BD">
        <w:trPr>
          <w:trHeight w:val="402"/>
        </w:trPr>
        <w:tc>
          <w:tcPr>
            <w:tcW w:w="3855"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b/>
                <w:bCs/>
                <w:i/>
                <w:sz w:val="20"/>
                <w:szCs w:val="20"/>
              </w:rPr>
            </w:pPr>
            <w:r w:rsidRPr="00D601BD">
              <w:rPr>
                <w:b/>
                <w:bCs/>
                <w:sz w:val="20"/>
                <w:szCs w:val="20"/>
              </w:rPr>
              <w:t>NET CASH FLOW</w:t>
            </w:r>
          </w:p>
        </w:tc>
        <w:tc>
          <w:tcPr>
            <w:tcW w:w="104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-3,670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824</w:t>
            </w:r>
          </w:p>
        </w:tc>
        <w:tc>
          <w:tcPr>
            <w:tcW w:w="8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946</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1,157</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1,157</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1,154</w:t>
            </w:r>
          </w:p>
        </w:tc>
        <w:tc>
          <w:tcPr>
            <w:tcW w:w="772"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866</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855</w:t>
            </w:r>
          </w:p>
        </w:tc>
        <w:tc>
          <w:tcPr>
            <w:tcW w:w="83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845</w:t>
            </w:r>
          </w:p>
        </w:tc>
        <w:tc>
          <w:tcPr>
            <w:tcW w:w="94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834</w:t>
            </w:r>
          </w:p>
        </w:tc>
        <w:tc>
          <w:tcPr>
            <w:tcW w:w="87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823</w:t>
            </w:r>
          </w:p>
        </w:tc>
        <w:tc>
          <w:tcPr>
            <w:tcW w:w="71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941</w:t>
            </w:r>
          </w:p>
        </w:tc>
      </w:tr>
      <w:tr w:rsidR="00D601BD" w:rsidRPr="00D601BD" w:rsidTr="00D601BD">
        <w:trPr>
          <w:trHeight w:val="402"/>
        </w:trPr>
        <w:tc>
          <w:tcPr>
            <w:tcW w:w="3855"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b/>
                <w:bCs/>
                <w:i/>
                <w:sz w:val="20"/>
                <w:szCs w:val="20"/>
              </w:rPr>
            </w:pPr>
            <w:r w:rsidRPr="00D601BD">
              <w:rPr>
                <w:b/>
                <w:bCs/>
                <w:sz w:val="20"/>
                <w:szCs w:val="20"/>
              </w:rPr>
              <w:t>CUMULATIVE NET CASH FLOW</w:t>
            </w:r>
          </w:p>
        </w:tc>
        <w:tc>
          <w:tcPr>
            <w:tcW w:w="104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-3,670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-2,846</w:t>
            </w:r>
          </w:p>
        </w:tc>
        <w:tc>
          <w:tcPr>
            <w:tcW w:w="8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-1,900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-742</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415</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1,569</w:t>
            </w:r>
          </w:p>
        </w:tc>
        <w:tc>
          <w:tcPr>
            <w:tcW w:w="772"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2,435</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3,290</w:t>
            </w:r>
          </w:p>
        </w:tc>
        <w:tc>
          <w:tcPr>
            <w:tcW w:w="83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4,135</w:t>
            </w:r>
          </w:p>
        </w:tc>
        <w:tc>
          <w:tcPr>
            <w:tcW w:w="94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4,969</w:t>
            </w:r>
          </w:p>
        </w:tc>
        <w:tc>
          <w:tcPr>
            <w:tcW w:w="87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5,792</w:t>
            </w:r>
          </w:p>
        </w:tc>
        <w:tc>
          <w:tcPr>
            <w:tcW w:w="71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b/>
                <w:bCs/>
                <w:i/>
                <w:sz w:val="20"/>
                <w:szCs w:val="20"/>
              </w:rPr>
            </w:pPr>
            <w:r w:rsidRPr="00D601BD">
              <w:rPr>
                <w:b/>
                <w:bCs/>
                <w:sz w:val="20"/>
                <w:szCs w:val="20"/>
              </w:rPr>
              <w:t>6,733</w:t>
            </w:r>
          </w:p>
        </w:tc>
      </w:tr>
      <w:tr w:rsidR="00D601BD" w:rsidRPr="00D601BD" w:rsidTr="00D601BD">
        <w:trPr>
          <w:trHeight w:val="402"/>
        </w:trPr>
        <w:tc>
          <w:tcPr>
            <w:tcW w:w="3855"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sz w:val="22"/>
                <w:szCs w:val="22"/>
              </w:rPr>
            </w:pPr>
            <w:r w:rsidRPr="00D601BD">
              <w:rPr>
                <w:color w:val="000000"/>
                <w:sz w:val="22"/>
                <w:szCs w:val="22"/>
              </w:rPr>
              <w:t>Net present value</w:t>
            </w:r>
          </w:p>
        </w:tc>
        <w:tc>
          <w:tcPr>
            <w:tcW w:w="104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-3,670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749</w:t>
            </w:r>
          </w:p>
        </w:tc>
        <w:tc>
          <w:tcPr>
            <w:tcW w:w="8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782</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870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790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717</w:t>
            </w:r>
          </w:p>
        </w:tc>
        <w:tc>
          <w:tcPr>
            <w:tcW w:w="772"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489</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439</w:t>
            </w:r>
          </w:p>
        </w:tc>
        <w:tc>
          <w:tcPr>
            <w:tcW w:w="83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394</w:t>
            </w:r>
          </w:p>
        </w:tc>
        <w:tc>
          <w:tcPr>
            <w:tcW w:w="94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354</w:t>
            </w:r>
          </w:p>
        </w:tc>
        <w:tc>
          <w:tcPr>
            <w:tcW w:w="87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317</w:t>
            </w:r>
          </w:p>
        </w:tc>
        <w:tc>
          <w:tcPr>
            <w:tcW w:w="71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363</w:t>
            </w:r>
          </w:p>
        </w:tc>
      </w:tr>
      <w:tr w:rsidR="00D601BD" w:rsidRPr="00D601BD" w:rsidTr="00D601BD">
        <w:trPr>
          <w:trHeight w:val="402"/>
        </w:trPr>
        <w:tc>
          <w:tcPr>
            <w:tcW w:w="3855" w:type="dxa"/>
            <w:tcBorders>
              <w:top w:val="nil"/>
              <w:left w:val="single" w:sz="4" w:space="0" w:color="auto"/>
              <w:bottom w:val="single" w:sz="4" w:space="0" w:color="auto"/>
              <w:right w:val="single" w:sz="4" w:space="0" w:color="auto"/>
            </w:tcBorders>
            <w:shd w:val="clear" w:color="auto" w:fill="auto"/>
            <w:noWrap/>
            <w:vAlign w:val="bottom"/>
            <w:hideMark/>
          </w:tcPr>
          <w:p w:rsidR="00D601BD" w:rsidRPr="00D601BD" w:rsidRDefault="00D601BD" w:rsidP="00D601BD">
            <w:pPr>
              <w:rPr>
                <w:i/>
                <w:color w:val="000000"/>
                <w:sz w:val="22"/>
                <w:szCs w:val="22"/>
              </w:rPr>
            </w:pPr>
            <w:r w:rsidRPr="00D601BD">
              <w:rPr>
                <w:color w:val="000000"/>
                <w:sz w:val="22"/>
                <w:szCs w:val="22"/>
              </w:rPr>
              <w:t>Cumulative net present value</w:t>
            </w:r>
          </w:p>
        </w:tc>
        <w:tc>
          <w:tcPr>
            <w:tcW w:w="104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-3,670</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-2,921</w:t>
            </w:r>
          </w:p>
        </w:tc>
        <w:tc>
          <w:tcPr>
            <w:tcW w:w="849"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-2,139</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-1,269</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-479</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238</w:t>
            </w:r>
          </w:p>
        </w:tc>
        <w:tc>
          <w:tcPr>
            <w:tcW w:w="772"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726</w:t>
            </w:r>
          </w:p>
        </w:tc>
        <w:tc>
          <w:tcPr>
            <w:tcW w:w="808"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1,165</w:t>
            </w:r>
          </w:p>
        </w:tc>
        <w:tc>
          <w:tcPr>
            <w:tcW w:w="83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1,559</w:t>
            </w:r>
          </w:p>
        </w:tc>
        <w:tc>
          <w:tcPr>
            <w:tcW w:w="943"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1,913</w:t>
            </w:r>
          </w:p>
        </w:tc>
        <w:tc>
          <w:tcPr>
            <w:tcW w:w="87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2,230</w:t>
            </w:r>
          </w:p>
        </w:tc>
        <w:tc>
          <w:tcPr>
            <w:tcW w:w="710" w:type="dxa"/>
            <w:tcBorders>
              <w:top w:val="nil"/>
              <w:left w:val="nil"/>
              <w:bottom w:val="single" w:sz="4" w:space="0" w:color="auto"/>
              <w:right w:val="single" w:sz="4" w:space="0" w:color="auto"/>
            </w:tcBorders>
            <w:shd w:val="clear" w:color="auto" w:fill="auto"/>
            <w:noWrap/>
            <w:vAlign w:val="bottom"/>
            <w:hideMark/>
          </w:tcPr>
          <w:p w:rsidR="00D601BD" w:rsidRPr="00D601BD" w:rsidRDefault="00D601BD" w:rsidP="00D601BD">
            <w:pPr>
              <w:jc w:val="center"/>
              <w:rPr>
                <w:i/>
                <w:sz w:val="20"/>
                <w:szCs w:val="20"/>
              </w:rPr>
            </w:pPr>
            <w:r w:rsidRPr="00D601BD">
              <w:rPr>
                <w:sz w:val="20"/>
                <w:szCs w:val="20"/>
              </w:rPr>
              <w:t>2,593</w:t>
            </w:r>
          </w:p>
        </w:tc>
      </w:tr>
      <w:tr w:rsidR="00D601BD" w:rsidRPr="00D601BD" w:rsidTr="00D601BD">
        <w:trPr>
          <w:trHeight w:val="210"/>
        </w:trPr>
        <w:tc>
          <w:tcPr>
            <w:tcW w:w="3855"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1048" w:type="dxa"/>
            <w:tcBorders>
              <w:top w:val="nil"/>
              <w:left w:val="nil"/>
              <w:bottom w:val="nil"/>
              <w:right w:val="nil"/>
            </w:tcBorders>
            <w:shd w:val="clear" w:color="auto" w:fill="auto"/>
            <w:noWrap/>
            <w:vAlign w:val="bottom"/>
            <w:hideMark/>
          </w:tcPr>
          <w:p w:rsidR="00D601BD" w:rsidRPr="00D601BD" w:rsidRDefault="00D601BD" w:rsidP="00D601BD">
            <w:pPr>
              <w:jc w:val="cente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49"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772"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33"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943"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70"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710"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r>
      <w:tr w:rsidR="00D601BD" w:rsidRPr="00D601BD" w:rsidTr="00D601BD">
        <w:trPr>
          <w:trHeight w:val="345"/>
        </w:trPr>
        <w:tc>
          <w:tcPr>
            <w:tcW w:w="3855"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r w:rsidRPr="00D601BD">
              <w:rPr>
                <w:color w:val="000000"/>
                <w:sz w:val="22"/>
                <w:szCs w:val="22"/>
              </w:rPr>
              <w:t>NET PRESENT VALUE</w:t>
            </w:r>
          </w:p>
        </w:tc>
        <w:tc>
          <w:tcPr>
            <w:tcW w:w="1048" w:type="dxa"/>
            <w:tcBorders>
              <w:top w:val="nil"/>
              <w:left w:val="nil"/>
              <w:bottom w:val="nil"/>
              <w:right w:val="nil"/>
            </w:tcBorders>
            <w:shd w:val="clear" w:color="auto" w:fill="auto"/>
            <w:noWrap/>
            <w:vAlign w:val="bottom"/>
            <w:hideMark/>
          </w:tcPr>
          <w:p w:rsidR="00D601BD" w:rsidRPr="00D601BD" w:rsidRDefault="00D601BD" w:rsidP="00D601BD">
            <w:pPr>
              <w:jc w:val="center"/>
              <w:rPr>
                <w:i/>
                <w:color w:val="000000"/>
                <w:sz w:val="22"/>
                <w:szCs w:val="22"/>
              </w:rPr>
            </w:pPr>
            <w:r w:rsidRPr="00D601BD">
              <w:rPr>
                <w:color w:val="000000"/>
                <w:sz w:val="22"/>
                <w:szCs w:val="22"/>
              </w:rPr>
              <w:t>2,593</w:t>
            </w: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49"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772"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33"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943"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70"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710"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r>
      <w:tr w:rsidR="00D601BD" w:rsidRPr="00D601BD" w:rsidTr="00D601BD">
        <w:trPr>
          <w:trHeight w:val="270"/>
        </w:trPr>
        <w:tc>
          <w:tcPr>
            <w:tcW w:w="3855" w:type="dxa"/>
            <w:tcBorders>
              <w:top w:val="nil"/>
              <w:left w:val="nil"/>
              <w:bottom w:val="nil"/>
              <w:right w:val="nil"/>
            </w:tcBorders>
            <w:shd w:val="clear" w:color="auto" w:fill="auto"/>
            <w:noWrap/>
            <w:vAlign w:val="bottom"/>
            <w:hideMark/>
          </w:tcPr>
          <w:p w:rsidR="00D601BD" w:rsidRPr="00D601BD" w:rsidRDefault="00D601BD" w:rsidP="009F02ED">
            <w:pPr>
              <w:rPr>
                <w:i/>
                <w:color w:val="000000"/>
                <w:sz w:val="22"/>
                <w:szCs w:val="22"/>
              </w:rPr>
            </w:pPr>
            <w:r w:rsidRPr="00D601BD">
              <w:rPr>
                <w:color w:val="000000"/>
                <w:sz w:val="22"/>
                <w:szCs w:val="22"/>
              </w:rPr>
              <w:t>INTERNAL RATE OF RETURN</w:t>
            </w:r>
          </w:p>
        </w:tc>
        <w:tc>
          <w:tcPr>
            <w:tcW w:w="1048" w:type="dxa"/>
            <w:tcBorders>
              <w:top w:val="nil"/>
              <w:left w:val="nil"/>
              <w:bottom w:val="nil"/>
              <w:right w:val="nil"/>
            </w:tcBorders>
            <w:shd w:val="clear" w:color="auto" w:fill="auto"/>
            <w:noWrap/>
            <w:vAlign w:val="bottom"/>
            <w:hideMark/>
          </w:tcPr>
          <w:p w:rsidR="00D601BD" w:rsidRPr="00D601BD" w:rsidRDefault="00D601BD" w:rsidP="009F02ED">
            <w:pPr>
              <w:jc w:val="center"/>
              <w:rPr>
                <w:i/>
                <w:color w:val="000000"/>
                <w:sz w:val="22"/>
                <w:szCs w:val="22"/>
              </w:rPr>
            </w:pPr>
            <w:r w:rsidRPr="00D601BD">
              <w:rPr>
                <w:color w:val="000000"/>
                <w:sz w:val="22"/>
                <w:szCs w:val="22"/>
              </w:rPr>
              <w:t>23.86%</w:t>
            </w: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49"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772"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33"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943"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70"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710"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r>
      <w:tr w:rsidR="00D601BD" w:rsidRPr="00D601BD" w:rsidTr="00D601BD">
        <w:trPr>
          <w:trHeight w:val="285"/>
        </w:trPr>
        <w:tc>
          <w:tcPr>
            <w:tcW w:w="3855" w:type="dxa"/>
            <w:tcBorders>
              <w:top w:val="nil"/>
              <w:left w:val="nil"/>
              <w:bottom w:val="nil"/>
              <w:right w:val="nil"/>
            </w:tcBorders>
            <w:shd w:val="clear" w:color="auto" w:fill="auto"/>
            <w:noWrap/>
            <w:vAlign w:val="bottom"/>
            <w:hideMark/>
          </w:tcPr>
          <w:p w:rsidR="00D601BD" w:rsidRPr="00D601BD" w:rsidRDefault="00D601BD" w:rsidP="009F02ED">
            <w:pPr>
              <w:rPr>
                <w:i/>
                <w:color w:val="000000"/>
                <w:sz w:val="22"/>
                <w:szCs w:val="22"/>
              </w:rPr>
            </w:pPr>
            <w:r w:rsidRPr="00D601BD">
              <w:rPr>
                <w:color w:val="000000"/>
                <w:sz w:val="22"/>
                <w:szCs w:val="22"/>
              </w:rPr>
              <w:t>NORMAL PAYBACK</w:t>
            </w:r>
          </w:p>
        </w:tc>
        <w:tc>
          <w:tcPr>
            <w:tcW w:w="1048" w:type="dxa"/>
            <w:tcBorders>
              <w:top w:val="nil"/>
              <w:left w:val="nil"/>
              <w:bottom w:val="nil"/>
              <w:right w:val="nil"/>
            </w:tcBorders>
            <w:shd w:val="clear" w:color="auto" w:fill="auto"/>
            <w:noWrap/>
            <w:vAlign w:val="bottom"/>
            <w:hideMark/>
          </w:tcPr>
          <w:p w:rsidR="00D601BD" w:rsidRPr="00D601BD" w:rsidRDefault="00D601BD" w:rsidP="009F02ED">
            <w:pPr>
              <w:jc w:val="center"/>
              <w:rPr>
                <w:i/>
                <w:sz w:val="20"/>
                <w:szCs w:val="20"/>
              </w:rPr>
            </w:pPr>
            <w:r w:rsidRPr="00D601BD">
              <w:rPr>
                <w:sz w:val="20"/>
                <w:szCs w:val="20"/>
              </w:rPr>
              <w:t xml:space="preserve"> 4 years</w:t>
            </w:r>
          </w:p>
        </w:tc>
        <w:tc>
          <w:tcPr>
            <w:tcW w:w="808" w:type="dxa"/>
            <w:tcBorders>
              <w:top w:val="nil"/>
              <w:left w:val="nil"/>
              <w:bottom w:val="nil"/>
              <w:right w:val="nil"/>
            </w:tcBorders>
            <w:shd w:val="clear" w:color="auto" w:fill="auto"/>
            <w:noWrap/>
            <w:vAlign w:val="bottom"/>
            <w:hideMark/>
          </w:tcPr>
          <w:p w:rsidR="00D601BD" w:rsidRDefault="00D601BD" w:rsidP="00D601BD">
            <w:pPr>
              <w:rPr>
                <w:i/>
                <w:color w:val="000000"/>
                <w:sz w:val="22"/>
                <w:szCs w:val="22"/>
              </w:rPr>
            </w:pPr>
          </w:p>
          <w:p w:rsidR="00D601BD" w:rsidRPr="00D601BD" w:rsidRDefault="00D601BD" w:rsidP="00D601BD">
            <w:pPr>
              <w:rPr>
                <w:i/>
                <w:color w:val="000000"/>
                <w:sz w:val="22"/>
                <w:szCs w:val="22"/>
              </w:rPr>
            </w:pPr>
          </w:p>
        </w:tc>
        <w:tc>
          <w:tcPr>
            <w:tcW w:w="849"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772"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08"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33"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943"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870"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c>
          <w:tcPr>
            <w:tcW w:w="710" w:type="dxa"/>
            <w:tcBorders>
              <w:top w:val="nil"/>
              <w:left w:val="nil"/>
              <w:bottom w:val="nil"/>
              <w:right w:val="nil"/>
            </w:tcBorders>
            <w:shd w:val="clear" w:color="auto" w:fill="auto"/>
            <w:noWrap/>
            <w:vAlign w:val="bottom"/>
            <w:hideMark/>
          </w:tcPr>
          <w:p w:rsidR="00D601BD" w:rsidRPr="00D601BD" w:rsidRDefault="00D601BD" w:rsidP="00D601BD">
            <w:pPr>
              <w:rPr>
                <w:i/>
                <w:color w:val="000000"/>
                <w:sz w:val="22"/>
                <w:szCs w:val="22"/>
              </w:rPr>
            </w:pPr>
          </w:p>
        </w:tc>
      </w:tr>
    </w:tbl>
    <w:p w:rsidR="00F759B6" w:rsidRDefault="00F759B6" w:rsidP="004440DF">
      <w:pPr>
        <w:tabs>
          <w:tab w:val="left" w:pos="5235"/>
        </w:tabs>
        <w:spacing w:line="360" w:lineRule="auto"/>
        <w:rPr>
          <w:i/>
        </w:rPr>
      </w:pPr>
    </w:p>
    <w:sectPr w:rsidR="00F759B6" w:rsidSect="00072C32">
      <w:pgSz w:w="16834" w:h="11909" w:orient="landscape" w:code="9"/>
      <w:pgMar w:top="1797" w:right="1440" w:bottom="1797" w:left="1440" w:header="720" w:footer="720" w:gutter="0"/>
      <w:pgNumType w:start="26"/>
      <w:cols w:space="720"/>
      <w:docGrid w:linePitch="5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458" w:rsidRDefault="00880458">
      <w:r>
        <w:separator/>
      </w:r>
    </w:p>
  </w:endnote>
  <w:endnote w:type="continuationSeparator" w:id="1">
    <w:p w:rsidR="00880458" w:rsidRDefault="00880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42"/>
      <w:docPartObj>
        <w:docPartGallery w:val="Page Numbers (Bottom of Page)"/>
        <w:docPartUnique/>
      </w:docPartObj>
    </w:sdtPr>
    <w:sdtContent>
      <w:p w:rsidR="00F54504" w:rsidRDefault="00F54504">
        <w:pPr>
          <w:pStyle w:val="Footer"/>
        </w:pPr>
        <w:fldSimple w:instr=" PAGE   \* MERGEFORMAT ">
          <w:r w:rsidR="00BA1ADA">
            <w:rPr>
              <w:noProof/>
            </w:rPr>
            <w:t>2</w:t>
          </w:r>
        </w:fldSimple>
      </w:p>
    </w:sdtContent>
  </w:sdt>
  <w:p w:rsidR="00F54504" w:rsidRDefault="00F54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458" w:rsidRDefault="00880458">
      <w:r>
        <w:separator/>
      </w:r>
    </w:p>
  </w:footnote>
  <w:footnote w:type="continuationSeparator" w:id="1">
    <w:p w:rsidR="00880458" w:rsidRDefault="00880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ED" w:rsidRPr="006142C0" w:rsidRDefault="009F02ED">
    <w:pPr>
      <w:pStyle w:val="Header"/>
      <w:jc w:val="center"/>
      <w:rPr>
        <w:i/>
      </w:rPr>
    </w:pPr>
  </w:p>
  <w:p w:rsidR="009F02ED" w:rsidRDefault="009F02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ED" w:rsidRDefault="00E24995" w:rsidP="002B5383">
    <w:pPr>
      <w:pStyle w:val="Header"/>
      <w:framePr w:wrap="around" w:vAnchor="text" w:hAnchor="margin" w:xAlign="center" w:y="1"/>
      <w:rPr>
        <w:rStyle w:val="PageNumber"/>
      </w:rPr>
    </w:pPr>
    <w:r>
      <w:rPr>
        <w:rStyle w:val="PageNumber"/>
      </w:rPr>
      <w:fldChar w:fldCharType="begin"/>
    </w:r>
    <w:r w:rsidR="009F02ED">
      <w:rPr>
        <w:rStyle w:val="PageNumber"/>
      </w:rPr>
      <w:instrText xml:space="preserve">PAGE  </w:instrText>
    </w:r>
    <w:r>
      <w:rPr>
        <w:rStyle w:val="PageNumber"/>
      </w:rPr>
      <w:fldChar w:fldCharType="end"/>
    </w:r>
  </w:p>
  <w:p w:rsidR="009F02ED" w:rsidRDefault="009F02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0AEF"/>
    <w:multiLevelType w:val="hybridMultilevel"/>
    <w:tmpl w:val="6930E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A02512"/>
    <w:multiLevelType w:val="hybridMultilevel"/>
    <w:tmpl w:val="8C5C4F40"/>
    <w:lvl w:ilvl="0" w:tplc="1B1AFB7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F5A03"/>
    <w:multiLevelType w:val="hybridMultilevel"/>
    <w:tmpl w:val="2B107C66"/>
    <w:lvl w:ilvl="0" w:tplc="39C81230">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3A0641CE"/>
    <w:multiLevelType w:val="hybridMultilevel"/>
    <w:tmpl w:val="7840AA08"/>
    <w:lvl w:ilvl="0" w:tplc="0409000B">
      <w:start w:val="1"/>
      <w:numFmt w:val="bullet"/>
      <w:lvlText w:val=""/>
      <w:lvlJc w:val="left"/>
      <w:pPr>
        <w:tabs>
          <w:tab w:val="num" w:pos="1080"/>
        </w:tabs>
        <w:ind w:left="1080" w:hanging="72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7309C3"/>
    <w:multiLevelType w:val="hybridMultilevel"/>
    <w:tmpl w:val="EC82DEB8"/>
    <w:lvl w:ilvl="0" w:tplc="197E6D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F52998"/>
    <w:multiLevelType w:val="hybridMultilevel"/>
    <w:tmpl w:val="09C085A0"/>
    <w:lvl w:ilvl="0" w:tplc="1DE8C48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B285129"/>
    <w:multiLevelType w:val="hybridMultilevel"/>
    <w:tmpl w:val="AC36461E"/>
    <w:lvl w:ilvl="0" w:tplc="0409000B">
      <w:start w:val="1"/>
      <w:numFmt w:val="bullet"/>
      <w:lvlText w:val=""/>
      <w:lvlJc w:val="left"/>
      <w:pPr>
        <w:tabs>
          <w:tab w:val="num" w:pos="1080"/>
        </w:tabs>
        <w:ind w:left="1080" w:hanging="72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220"/>
  <w:displayHorizontalDrawingGridEvery w:val="2"/>
  <w:characterSpacingControl w:val="doNotCompress"/>
  <w:footnotePr>
    <w:footnote w:id="0"/>
    <w:footnote w:id="1"/>
  </w:footnotePr>
  <w:endnotePr>
    <w:endnote w:id="0"/>
    <w:endnote w:id="1"/>
  </w:endnotePr>
  <w:compat/>
  <w:rsids>
    <w:rsidRoot w:val="00666E13"/>
    <w:rsid w:val="00004BC5"/>
    <w:rsid w:val="00010680"/>
    <w:rsid w:val="0004592B"/>
    <w:rsid w:val="0005218B"/>
    <w:rsid w:val="00063D16"/>
    <w:rsid w:val="000714AD"/>
    <w:rsid w:val="00072C32"/>
    <w:rsid w:val="00096011"/>
    <w:rsid w:val="00097DB6"/>
    <w:rsid w:val="000A24D7"/>
    <w:rsid w:val="000A336A"/>
    <w:rsid w:val="000C6A70"/>
    <w:rsid w:val="000D4057"/>
    <w:rsid w:val="000D5F11"/>
    <w:rsid w:val="000F1232"/>
    <w:rsid w:val="001005B7"/>
    <w:rsid w:val="00107060"/>
    <w:rsid w:val="0011401D"/>
    <w:rsid w:val="00170C85"/>
    <w:rsid w:val="00185117"/>
    <w:rsid w:val="001853F9"/>
    <w:rsid w:val="00191CFE"/>
    <w:rsid w:val="00194BB9"/>
    <w:rsid w:val="00194F26"/>
    <w:rsid w:val="00195E92"/>
    <w:rsid w:val="001A7857"/>
    <w:rsid w:val="001C1D27"/>
    <w:rsid w:val="001D1063"/>
    <w:rsid w:val="001D3395"/>
    <w:rsid w:val="001D5D3F"/>
    <w:rsid w:val="001E31E0"/>
    <w:rsid w:val="001E4E65"/>
    <w:rsid w:val="001E5611"/>
    <w:rsid w:val="001E6EE2"/>
    <w:rsid w:val="002077B7"/>
    <w:rsid w:val="00220615"/>
    <w:rsid w:val="0022653C"/>
    <w:rsid w:val="0023608F"/>
    <w:rsid w:val="00237D3E"/>
    <w:rsid w:val="00261615"/>
    <w:rsid w:val="00264709"/>
    <w:rsid w:val="00273485"/>
    <w:rsid w:val="00273F2F"/>
    <w:rsid w:val="00290862"/>
    <w:rsid w:val="002B5383"/>
    <w:rsid w:val="002B69A6"/>
    <w:rsid w:val="002C160F"/>
    <w:rsid w:val="002C2FEF"/>
    <w:rsid w:val="002C7001"/>
    <w:rsid w:val="002D11FA"/>
    <w:rsid w:val="002D713C"/>
    <w:rsid w:val="00302543"/>
    <w:rsid w:val="003031E3"/>
    <w:rsid w:val="00310A1D"/>
    <w:rsid w:val="00312321"/>
    <w:rsid w:val="00324B69"/>
    <w:rsid w:val="003334B4"/>
    <w:rsid w:val="003528B6"/>
    <w:rsid w:val="00362244"/>
    <w:rsid w:val="00367A1B"/>
    <w:rsid w:val="003845EB"/>
    <w:rsid w:val="00386165"/>
    <w:rsid w:val="0039790E"/>
    <w:rsid w:val="003C45AE"/>
    <w:rsid w:val="003D41E4"/>
    <w:rsid w:val="003E05E9"/>
    <w:rsid w:val="003E2027"/>
    <w:rsid w:val="003E5F3B"/>
    <w:rsid w:val="004429C1"/>
    <w:rsid w:val="004440DF"/>
    <w:rsid w:val="00445FD3"/>
    <w:rsid w:val="00454B20"/>
    <w:rsid w:val="00473176"/>
    <w:rsid w:val="00484C13"/>
    <w:rsid w:val="00484EC3"/>
    <w:rsid w:val="00485595"/>
    <w:rsid w:val="00492BDF"/>
    <w:rsid w:val="004978CA"/>
    <w:rsid w:val="004A46B5"/>
    <w:rsid w:val="004C50C8"/>
    <w:rsid w:val="004C5F04"/>
    <w:rsid w:val="004C757A"/>
    <w:rsid w:val="004D46BC"/>
    <w:rsid w:val="004E5E93"/>
    <w:rsid w:val="0051047A"/>
    <w:rsid w:val="005203E3"/>
    <w:rsid w:val="005549A2"/>
    <w:rsid w:val="00557C9A"/>
    <w:rsid w:val="0056539F"/>
    <w:rsid w:val="00565447"/>
    <w:rsid w:val="00573E2F"/>
    <w:rsid w:val="00586B86"/>
    <w:rsid w:val="005B2758"/>
    <w:rsid w:val="005D3ADD"/>
    <w:rsid w:val="005E1043"/>
    <w:rsid w:val="005E198D"/>
    <w:rsid w:val="005F2BC7"/>
    <w:rsid w:val="00606002"/>
    <w:rsid w:val="006142C0"/>
    <w:rsid w:val="006318AA"/>
    <w:rsid w:val="0063492B"/>
    <w:rsid w:val="00643EA8"/>
    <w:rsid w:val="006612FC"/>
    <w:rsid w:val="00666E13"/>
    <w:rsid w:val="00695C47"/>
    <w:rsid w:val="006A1FAF"/>
    <w:rsid w:val="006A3F67"/>
    <w:rsid w:val="006A6C65"/>
    <w:rsid w:val="006F070B"/>
    <w:rsid w:val="006F29D8"/>
    <w:rsid w:val="006F7CB0"/>
    <w:rsid w:val="007024C1"/>
    <w:rsid w:val="00712ACE"/>
    <w:rsid w:val="00725525"/>
    <w:rsid w:val="00732022"/>
    <w:rsid w:val="007345CD"/>
    <w:rsid w:val="00743EFE"/>
    <w:rsid w:val="00746B27"/>
    <w:rsid w:val="007511A7"/>
    <w:rsid w:val="00751DDA"/>
    <w:rsid w:val="00773959"/>
    <w:rsid w:val="007A5509"/>
    <w:rsid w:val="008050DA"/>
    <w:rsid w:val="00807EE2"/>
    <w:rsid w:val="00813D5F"/>
    <w:rsid w:val="00824A56"/>
    <w:rsid w:val="00863CC2"/>
    <w:rsid w:val="00864641"/>
    <w:rsid w:val="00874BF6"/>
    <w:rsid w:val="0088015D"/>
    <w:rsid w:val="00880458"/>
    <w:rsid w:val="00895E67"/>
    <w:rsid w:val="008D2662"/>
    <w:rsid w:val="008E1ECF"/>
    <w:rsid w:val="008E48F0"/>
    <w:rsid w:val="008E6EEE"/>
    <w:rsid w:val="008F1181"/>
    <w:rsid w:val="00912E97"/>
    <w:rsid w:val="00914D94"/>
    <w:rsid w:val="00921A34"/>
    <w:rsid w:val="00924E9C"/>
    <w:rsid w:val="009343B5"/>
    <w:rsid w:val="0097518B"/>
    <w:rsid w:val="009765F0"/>
    <w:rsid w:val="00984214"/>
    <w:rsid w:val="00996E31"/>
    <w:rsid w:val="009B7C40"/>
    <w:rsid w:val="009C26A9"/>
    <w:rsid w:val="009D7238"/>
    <w:rsid w:val="009D7869"/>
    <w:rsid w:val="009E0AEA"/>
    <w:rsid w:val="009E4355"/>
    <w:rsid w:val="009E4ED2"/>
    <w:rsid w:val="009E5CD8"/>
    <w:rsid w:val="009F02ED"/>
    <w:rsid w:val="009F1CC9"/>
    <w:rsid w:val="00A07F92"/>
    <w:rsid w:val="00A37763"/>
    <w:rsid w:val="00A5471E"/>
    <w:rsid w:val="00A55AA1"/>
    <w:rsid w:val="00A55E77"/>
    <w:rsid w:val="00A85299"/>
    <w:rsid w:val="00A856C2"/>
    <w:rsid w:val="00A86717"/>
    <w:rsid w:val="00A87B72"/>
    <w:rsid w:val="00AA0805"/>
    <w:rsid w:val="00AA24B1"/>
    <w:rsid w:val="00AB62B3"/>
    <w:rsid w:val="00AB7A43"/>
    <w:rsid w:val="00AC4A15"/>
    <w:rsid w:val="00AD59E2"/>
    <w:rsid w:val="00AF62E7"/>
    <w:rsid w:val="00B14E27"/>
    <w:rsid w:val="00B209F1"/>
    <w:rsid w:val="00B2492C"/>
    <w:rsid w:val="00B32DB8"/>
    <w:rsid w:val="00B4127F"/>
    <w:rsid w:val="00B50EB6"/>
    <w:rsid w:val="00B52F6D"/>
    <w:rsid w:val="00B5514A"/>
    <w:rsid w:val="00B56256"/>
    <w:rsid w:val="00B6326F"/>
    <w:rsid w:val="00B65E9A"/>
    <w:rsid w:val="00B66820"/>
    <w:rsid w:val="00B71F02"/>
    <w:rsid w:val="00B7508C"/>
    <w:rsid w:val="00B77C3A"/>
    <w:rsid w:val="00B947B0"/>
    <w:rsid w:val="00B95D02"/>
    <w:rsid w:val="00BA1ADA"/>
    <w:rsid w:val="00BA3EE5"/>
    <w:rsid w:val="00BB3DCE"/>
    <w:rsid w:val="00BB7EEB"/>
    <w:rsid w:val="00BC178E"/>
    <w:rsid w:val="00BC3B43"/>
    <w:rsid w:val="00BC7AEA"/>
    <w:rsid w:val="00BD68BD"/>
    <w:rsid w:val="00BD6FC8"/>
    <w:rsid w:val="00BE2383"/>
    <w:rsid w:val="00BE6E80"/>
    <w:rsid w:val="00BF1DDA"/>
    <w:rsid w:val="00C017E9"/>
    <w:rsid w:val="00C03624"/>
    <w:rsid w:val="00C11522"/>
    <w:rsid w:val="00C162C8"/>
    <w:rsid w:val="00C312F2"/>
    <w:rsid w:val="00C37147"/>
    <w:rsid w:val="00C41E2F"/>
    <w:rsid w:val="00C4644C"/>
    <w:rsid w:val="00C815DD"/>
    <w:rsid w:val="00C84AED"/>
    <w:rsid w:val="00C94F36"/>
    <w:rsid w:val="00C96205"/>
    <w:rsid w:val="00CB25C4"/>
    <w:rsid w:val="00CB3FDE"/>
    <w:rsid w:val="00CB5C35"/>
    <w:rsid w:val="00CC2749"/>
    <w:rsid w:val="00CD2023"/>
    <w:rsid w:val="00CD34C3"/>
    <w:rsid w:val="00CE5DC4"/>
    <w:rsid w:val="00CF46F7"/>
    <w:rsid w:val="00CF73E8"/>
    <w:rsid w:val="00D05A94"/>
    <w:rsid w:val="00D172D4"/>
    <w:rsid w:val="00D227AA"/>
    <w:rsid w:val="00D31453"/>
    <w:rsid w:val="00D319E0"/>
    <w:rsid w:val="00D37645"/>
    <w:rsid w:val="00D601BD"/>
    <w:rsid w:val="00D61875"/>
    <w:rsid w:val="00D7186D"/>
    <w:rsid w:val="00D71D2B"/>
    <w:rsid w:val="00D80983"/>
    <w:rsid w:val="00D9771A"/>
    <w:rsid w:val="00D97892"/>
    <w:rsid w:val="00DB2045"/>
    <w:rsid w:val="00DB727B"/>
    <w:rsid w:val="00DC048F"/>
    <w:rsid w:val="00DC3B7B"/>
    <w:rsid w:val="00DC62DC"/>
    <w:rsid w:val="00DD7F51"/>
    <w:rsid w:val="00DF5110"/>
    <w:rsid w:val="00E20977"/>
    <w:rsid w:val="00E23492"/>
    <w:rsid w:val="00E235E8"/>
    <w:rsid w:val="00E24995"/>
    <w:rsid w:val="00E27C02"/>
    <w:rsid w:val="00E563C3"/>
    <w:rsid w:val="00E5763F"/>
    <w:rsid w:val="00E756F8"/>
    <w:rsid w:val="00E81498"/>
    <w:rsid w:val="00E82F2D"/>
    <w:rsid w:val="00E83077"/>
    <w:rsid w:val="00EA3DA3"/>
    <w:rsid w:val="00EE7BD1"/>
    <w:rsid w:val="00EF7680"/>
    <w:rsid w:val="00F00580"/>
    <w:rsid w:val="00F03E2C"/>
    <w:rsid w:val="00F1151D"/>
    <w:rsid w:val="00F139AE"/>
    <w:rsid w:val="00F31F90"/>
    <w:rsid w:val="00F36B8F"/>
    <w:rsid w:val="00F37736"/>
    <w:rsid w:val="00F44031"/>
    <w:rsid w:val="00F54504"/>
    <w:rsid w:val="00F759B6"/>
    <w:rsid w:val="00F94FF6"/>
    <w:rsid w:val="00FA1678"/>
    <w:rsid w:val="00FB2345"/>
    <w:rsid w:val="00FB70C1"/>
    <w:rsid w:val="00FC01A7"/>
    <w:rsid w:val="00FE0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504"/>
    <w:pPr>
      <w:jc w:val="right"/>
    </w:pPr>
    <w:rPr>
      <w:sz w:val="24"/>
      <w:szCs w:val="24"/>
    </w:rPr>
  </w:style>
  <w:style w:type="paragraph" w:styleId="Heading1">
    <w:name w:val="heading 1"/>
    <w:basedOn w:val="Normal"/>
    <w:next w:val="Normal"/>
    <w:qFormat/>
    <w:rsid w:val="00666E13"/>
    <w:pPr>
      <w:keepNext/>
      <w:spacing w:line="360" w:lineRule="auto"/>
      <w:jc w:val="both"/>
      <w:outlineLvl w:val="0"/>
    </w:pPr>
    <w:rPr>
      <w:b/>
      <w:bCs/>
      <w:iCs/>
    </w:rPr>
  </w:style>
  <w:style w:type="paragraph" w:styleId="Heading2">
    <w:name w:val="heading 2"/>
    <w:basedOn w:val="Normal"/>
    <w:next w:val="Normal"/>
    <w:qFormat/>
    <w:rsid w:val="00666E13"/>
    <w:pPr>
      <w:keepNext/>
      <w:spacing w:line="360" w:lineRule="auto"/>
      <w:jc w:val="center"/>
      <w:outlineLvl w:val="1"/>
    </w:pPr>
    <w:rPr>
      <w:b/>
      <w:bCs/>
      <w:iCs/>
      <w:u w:val="single"/>
    </w:rPr>
  </w:style>
  <w:style w:type="paragraph" w:styleId="Heading3">
    <w:name w:val="heading 3"/>
    <w:basedOn w:val="Normal"/>
    <w:next w:val="Normal"/>
    <w:link w:val="Heading3Char"/>
    <w:uiPriority w:val="9"/>
    <w:qFormat/>
    <w:rsid w:val="003528B6"/>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Heading4">
    <w:name w:val="heading 4"/>
    <w:basedOn w:val="Normal"/>
    <w:next w:val="Normal"/>
    <w:link w:val="Heading4Char"/>
    <w:uiPriority w:val="9"/>
    <w:qFormat/>
    <w:rsid w:val="003528B6"/>
    <w:pPr>
      <w:keepNext/>
      <w:overflowPunct w:val="0"/>
      <w:autoSpaceDE w:val="0"/>
      <w:autoSpaceDN w:val="0"/>
      <w:adjustRightInd w:val="0"/>
      <w:spacing w:before="240" w:after="60"/>
      <w:textAlignment w:val="baseline"/>
      <w:outlineLvl w:val="3"/>
    </w:pPr>
    <w:rPr>
      <w:b/>
      <w:bCs/>
      <w:sz w:val="28"/>
      <w:szCs w:val="28"/>
    </w:rPr>
  </w:style>
  <w:style w:type="paragraph" w:styleId="Heading5">
    <w:name w:val="heading 5"/>
    <w:basedOn w:val="Normal"/>
    <w:next w:val="Normal"/>
    <w:link w:val="Heading5Char"/>
    <w:qFormat/>
    <w:rsid w:val="003528B6"/>
    <w:pPr>
      <w:overflowPunct w:val="0"/>
      <w:autoSpaceDE w:val="0"/>
      <w:autoSpaceDN w:val="0"/>
      <w:adjustRightInd w:val="0"/>
      <w:spacing w:before="240" w:after="60"/>
      <w:textAlignment w:val="baseline"/>
      <w:outlineLvl w:val="4"/>
    </w:pPr>
    <w:rPr>
      <w:b/>
      <w:bCs/>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6E13"/>
    <w:pPr>
      <w:spacing w:line="360" w:lineRule="auto"/>
      <w:jc w:val="both"/>
    </w:pPr>
    <w:rPr>
      <w:iCs/>
    </w:rPr>
  </w:style>
  <w:style w:type="paragraph" w:styleId="Header">
    <w:name w:val="header"/>
    <w:basedOn w:val="Normal"/>
    <w:link w:val="HeaderChar"/>
    <w:uiPriority w:val="99"/>
    <w:rsid w:val="00666E13"/>
    <w:pPr>
      <w:tabs>
        <w:tab w:val="center" w:pos="4320"/>
        <w:tab w:val="right" w:pos="8640"/>
      </w:tabs>
    </w:pPr>
  </w:style>
  <w:style w:type="character" w:styleId="PageNumber">
    <w:name w:val="page number"/>
    <w:basedOn w:val="DefaultParagraphFont"/>
    <w:rsid w:val="00666E13"/>
  </w:style>
  <w:style w:type="paragraph" w:styleId="BodyTextIndent3">
    <w:name w:val="Body Text Indent 3"/>
    <w:basedOn w:val="Normal"/>
    <w:rsid w:val="00BF1DDA"/>
    <w:pPr>
      <w:overflowPunct w:val="0"/>
      <w:autoSpaceDE w:val="0"/>
      <w:autoSpaceDN w:val="0"/>
      <w:adjustRightInd w:val="0"/>
      <w:spacing w:after="120"/>
      <w:ind w:left="283"/>
      <w:textAlignment w:val="baseline"/>
    </w:pPr>
    <w:rPr>
      <w:sz w:val="16"/>
      <w:szCs w:val="16"/>
    </w:rPr>
  </w:style>
  <w:style w:type="paragraph" w:styleId="Footer">
    <w:name w:val="footer"/>
    <w:basedOn w:val="Normal"/>
    <w:link w:val="FooterChar"/>
    <w:uiPriority w:val="99"/>
    <w:rsid w:val="00D227AA"/>
    <w:pPr>
      <w:tabs>
        <w:tab w:val="center" w:pos="4320"/>
        <w:tab w:val="right" w:pos="8640"/>
      </w:tabs>
    </w:pPr>
  </w:style>
  <w:style w:type="paragraph" w:customStyle="1" w:styleId="xl34">
    <w:name w:val="xl34"/>
    <w:basedOn w:val="Normal"/>
    <w:rsid w:val="00824A56"/>
    <w:pPr>
      <w:spacing w:before="100" w:beforeAutospacing="1" w:after="100" w:afterAutospacing="1"/>
    </w:pPr>
    <w:rPr>
      <w:rFonts w:ascii="Arial" w:eastAsia="Arial Unicode MS" w:hAnsi="Arial" w:cs="Arial"/>
      <w:b/>
      <w:bCs/>
      <w:lang w:val="en-GB"/>
    </w:rPr>
  </w:style>
  <w:style w:type="paragraph" w:styleId="Title">
    <w:name w:val="Title"/>
    <w:basedOn w:val="Normal"/>
    <w:link w:val="TitleChar"/>
    <w:qFormat/>
    <w:rsid w:val="00606002"/>
    <w:pPr>
      <w:jc w:val="center"/>
    </w:pPr>
    <w:rPr>
      <w:b/>
      <w:bCs/>
      <w:color w:val="000000"/>
      <w:u w:val="single" w:color="333300"/>
    </w:rPr>
  </w:style>
  <w:style w:type="paragraph" w:styleId="BodyTextIndent">
    <w:name w:val="Body Text Indent"/>
    <w:basedOn w:val="Normal"/>
    <w:link w:val="BodyTextIndentChar"/>
    <w:rsid w:val="003528B6"/>
    <w:pPr>
      <w:overflowPunct w:val="0"/>
      <w:autoSpaceDE w:val="0"/>
      <w:autoSpaceDN w:val="0"/>
      <w:adjustRightInd w:val="0"/>
      <w:spacing w:after="120"/>
      <w:ind w:left="360"/>
      <w:textAlignment w:val="baseline"/>
    </w:pPr>
    <w:rPr>
      <w:sz w:val="20"/>
      <w:szCs w:val="20"/>
    </w:rPr>
  </w:style>
  <w:style w:type="character" w:customStyle="1" w:styleId="TitleChar">
    <w:name w:val="Title Char"/>
    <w:basedOn w:val="DefaultParagraphFont"/>
    <w:link w:val="Title"/>
    <w:rsid w:val="00807EE2"/>
    <w:rPr>
      <w:b/>
      <w:bCs/>
      <w:color w:val="000000"/>
      <w:sz w:val="24"/>
      <w:szCs w:val="24"/>
      <w:u w:val="single" w:color="333300"/>
    </w:rPr>
  </w:style>
  <w:style w:type="character" w:customStyle="1" w:styleId="Heading3Char">
    <w:name w:val="Heading 3 Char"/>
    <w:basedOn w:val="DefaultParagraphFont"/>
    <w:link w:val="Heading3"/>
    <w:uiPriority w:val="9"/>
    <w:rsid w:val="00F759B6"/>
    <w:rPr>
      <w:rFonts w:ascii="Arial" w:hAnsi="Arial" w:cs="Arial"/>
      <w:b/>
      <w:bCs/>
      <w:sz w:val="26"/>
      <w:szCs w:val="26"/>
    </w:rPr>
  </w:style>
  <w:style w:type="character" w:customStyle="1" w:styleId="Heading4Char">
    <w:name w:val="Heading 4 Char"/>
    <w:basedOn w:val="DefaultParagraphFont"/>
    <w:link w:val="Heading4"/>
    <w:uiPriority w:val="9"/>
    <w:rsid w:val="00F759B6"/>
    <w:rPr>
      <w:b/>
      <w:bCs/>
      <w:sz w:val="28"/>
      <w:szCs w:val="28"/>
    </w:rPr>
  </w:style>
  <w:style w:type="character" w:customStyle="1" w:styleId="Heading5Char">
    <w:name w:val="Heading 5 Char"/>
    <w:basedOn w:val="DefaultParagraphFont"/>
    <w:link w:val="Heading5"/>
    <w:rsid w:val="00F759B6"/>
    <w:rPr>
      <w:b/>
      <w:bCs/>
      <w:i/>
      <w:iCs/>
      <w:sz w:val="26"/>
      <w:szCs w:val="26"/>
    </w:rPr>
  </w:style>
  <w:style w:type="paragraph" w:styleId="NormalWeb">
    <w:name w:val="Normal (Web)"/>
    <w:basedOn w:val="Normal"/>
    <w:unhideWhenUsed/>
    <w:rsid w:val="00F759B6"/>
    <w:pPr>
      <w:spacing w:before="100" w:beforeAutospacing="1" w:after="100" w:afterAutospacing="1"/>
    </w:pPr>
  </w:style>
  <w:style w:type="character" w:customStyle="1" w:styleId="BodyTextChar">
    <w:name w:val="Body Text Char"/>
    <w:basedOn w:val="DefaultParagraphFont"/>
    <w:link w:val="BodyText"/>
    <w:rsid w:val="00F759B6"/>
    <w:rPr>
      <w:iCs/>
      <w:sz w:val="24"/>
      <w:szCs w:val="24"/>
    </w:rPr>
  </w:style>
  <w:style w:type="character" w:customStyle="1" w:styleId="BodyTextIndentChar">
    <w:name w:val="Body Text Indent Char"/>
    <w:basedOn w:val="DefaultParagraphFont"/>
    <w:link w:val="BodyTextIndent"/>
    <w:rsid w:val="00F759B6"/>
  </w:style>
  <w:style w:type="character" w:customStyle="1" w:styleId="HeaderChar">
    <w:name w:val="Header Char"/>
    <w:basedOn w:val="DefaultParagraphFont"/>
    <w:link w:val="Header"/>
    <w:uiPriority w:val="99"/>
    <w:rsid w:val="00F94FF6"/>
    <w:rPr>
      <w:i/>
      <w:sz w:val="44"/>
      <w:szCs w:val="24"/>
    </w:rPr>
  </w:style>
  <w:style w:type="character" w:customStyle="1" w:styleId="FooterChar">
    <w:name w:val="Footer Char"/>
    <w:basedOn w:val="DefaultParagraphFont"/>
    <w:link w:val="Footer"/>
    <w:uiPriority w:val="99"/>
    <w:rsid w:val="00F54504"/>
    <w:rPr>
      <w:i/>
      <w:sz w:val="44"/>
      <w:szCs w:val="24"/>
    </w:rPr>
  </w:style>
  <w:style w:type="paragraph" w:styleId="TOCHeading">
    <w:name w:val="TOC Heading"/>
    <w:basedOn w:val="Heading1"/>
    <w:next w:val="Normal"/>
    <w:uiPriority w:val="39"/>
    <w:semiHidden/>
    <w:unhideWhenUsed/>
    <w:qFormat/>
    <w:rsid w:val="00BA1ADA"/>
    <w:pPr>
      <w:keepLines/>
      <w:spacing w:before="480" w:line="276" w:lineRule="auto"/>
      <w:jc w:val="left"/>
      <w:outlineLvl w:val="9"/>
    </w:pPr>
    <w:rPr>
      <w:rFonts w:asciiTheme="majorHAnsi" w:eastAsiaTheme="majorEastAsia" w:hAnsiTheme="majorHAnsi" w:cstheme="majorBidi"/>
      <w:iCs w:val="0"/>
      <w:color w:val="365F91" w:themeColor="accent1" w:themeShade="BF"/>
      <w:sz w:val="28"/>
      <w:szCs w:val="28"/>
    </w:rPr>
  </w:style>
  <w:style w:type="paragraph" w:styleId="TOC1">
    <w:name w:val="toc 1"/>
    <w:basedOn w:val="Normal"/>
    <w:next w:val="Normal"/>
    <w:autoRedefine/>
    <w:uiPriority w:val="39"/>
    <w:rsid w:val="00BA1ADA"/>
    <w:pPr>
      <w:spacing w:after="100"/>
    </w:pPr>
  </w:style>
  <w:style w:type="character" w:styleId="Hyperlink">
    <w:name w:val="Hyperlink"/>
    <w:basedOn w:val="DefaultParagraphFont"/>
    <w:uiPriority w:val="99"/>
    <w:unhideWhenUsed/>
    <w:rsid w:val="00BA1ADA"/>
    <w:rPr>
      <w:color w:val="0000FF" w:themeColor="hyperlink"/>
      <w:u w:val="single"/>
    </w:rPr>
  </w:style>
  <w:style w:type="paragraph" w:styleId="BalloonText">
    <w:name w:val="Balloon Text"/>
    <w:basedOn w:val="Normal"/>
    <w:link w:val="BalloonTextChar"/>
    <w:rsid w:val="00BA1ADA"/>
    <w:rPr>
      <w:rFonts w:ascii="Tahoma" w:hAnsi="Tahoma" w:cs="Tahoma"/>
      <w:sz w:val="16"/>
      <w:szCs w:val="16"/>
    </w:rPr>
  </w:style>
  <w:style w:type="character" w:customStyle="1" w:styleId="BalloonTextChar">
    <w:name w:val="Balloon Text Char"/>
    <w:basedOn w:val="DefaultParagraphFont"/>
    <w:link w:val="BalloonText"/>
    <w:rsid w:val="00BA1A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36396">
      <w:bodyDiv w:val="1"/>
      <w:marLeft w:val="0"/>
      <w:marRight w:val="0"/>
      <w:marTop w:val="0"/>
      <w:marBottom w:val="0"/>
      <w:divBdr>
        <w:top w:val="none" w:sz="0" w:space="0" w:color="auto"/>
        <w:left w:val="none" w:sz="0" w:space="0" w:color="auto"/>
        <w:bottom w:val="none" w:sz="0" w:space="0" w:color="auto"/>
        <w:right w:val="none" w:sz="0" w:space="0" w:color="auto"/>
      </w:divBdr>
    </w:div>
    <w:div w:id="230312698">
      <w:bodyDiv w:val="1"/>
      <w:marLeft w:val="0"/>
      <w:marRight w:val="0"/>
      <w:marTop w:val="0"/>
      <w:marBottom w:val="0"/>
      <w:divBdr>
        <w:top w:val="none" w:sz="0" w:space="0" w:color="auto"/>
        <w:left w:val="none" w:sz="0" w:space="0" w:color="auto"/>
        <w:bottom w:val="none" w:sz="0" w:space="0" w:color="auto"/>
        <w:right w:val="none" w:sz="0" w:space="0" w:color="auto"/>
      </w:divBdr>
    </w:div>
    <w:div w:id="249971222">
      <w:bodyDiv w:val="1"/>
      <w:marLeft w:val="0"/>
      <w:marRight w:val="0"/>
      <w:marTop w:val="0"/>
      <w:marBottom w:val="0"/>
      <w:divBdr>
        <w:top w:val="none" w:sz="0" w:space="0" w:color="auto"/>
        <w:left w:val="none" w:sz="0" w:space="0" w:color="auto"/>
        <w:bottom w:val="none" w:sz="0" w:space="0" w:color="auto"/>
        <w:right w:val="none" w:sz="0" w:space="0" w:color="auto"/>
      </w:divBdr>
    </w:div>
    <w:div w:id="289551852">
      <w:bodyDiv w:val="1"/>
      <w:marLeft w:val="0"/>
      <w:marRight w:val="0"/>
      <w:marTop w:val="0"/>
      <w:marBottom w:val="0"/>
      <w:divBdr>
        <w:top w:val="none" w:sz="0" w:space="0" w:color="auto"/>
        <w:left w:val="none" w:sz="0" w:space="0" w:color="auto"/>
        <w:bottom w:val="none" w:sz="0" w:space="0" w:color="auto"/>
        <w:right w:val="none" w:sz="0" w:space="0" w:color="auto"/>
      </w:divBdr>
    </w:div>
    <w:div w:id="408357065">
      <w:bodyDiv w:val="1"/>
      <w:marLeft w:val="0"/>
      <w:marRight w:val="0"/>
      <w:marTop w:val="0"/>
      <w:marBottom w:val="0"/>
      <w:divBdr>
        <w:top w:val="none" w:sz="0" w:space="0" w:color="auto"/>
        <w:left w:val="none" w:sz="0" w:space="0" w:color="auto"/>
        <w:bottom w:val="none" w:sz="0" w:space="0" w:color="auto"/>
        <w:right w:val="none" w:sz="0" w:space="0" w:color="auto"/>
      </w:divBdr>
    </w:div>
    <w:div w:id="487400438">
      <w:bodyDiv w:val="1"/>
      <w:marLeft w:val="0"/>
      <w:marRight w:val="0"/>
      <w:marTop w:val="0"/>
      <w:marBottom w:val="0"/>
      <w:divBdr>
        <w:top w:val="none" w:sz="0" w:space="0" w:color="auto"/>
        <w:left w:val="none" w:sz="0" w:space="0" w:color="auto"/>
        <w:bottom w:val="none" w:sz="0" w:space="0" w:color="auto"/>
        <w:right w:val="none" w:sz="0" w:space="0" w:color="auto"/>
      </w:divBdr>
    </w:div>
    <w:div w:id="534512719">
      <w:bodyDiv w:val="1"/>
      <w:marLeft w:val="0"/>
      <w:marRight w:val="0"/>
      <w:marTop w:val="0"/>
      <w:marBottom w:val="0"/>
      <w:divBdr>
        <w:top w:val="none" w:sz="0" w:space="0" w:color="auto"/>
        <w:left w:val="none" w:sz="0" w:space="0" w:color="auto"/>
        <w:bottom w:val="none" w:sz="0" w:space="0" w:color="auto"/>
        <w:right w:val="none" w:sz="0" w:space="0" w:color="auto"/>
      </w:divBdr>
    </w:div>
    <w:div w:id="747076490">
      <w:bodyDiv w:val="1"/>
      <w:marLeft w:val="0"/>
      <w:marRight w:val="0"/>
      <w:marTop w:val="0"/>
      <w:marBottom w:val="0"/>
      <w:divBdr>
        <w:top w:val="none" w:sz="0" w:space="0" w:color="auto"/>
        <w:left w:val="none" w:sz="0" w:space="0" w:color="auto"/>
        <w:bottom w:val="none" w:sz="0" w:space="0" w:color="auto"/>
        <w:right w:val="none" w:sz="0" w:space="0" w:color="auto"/>
      </w:divBdr>
    </w:div>
    <w:div w:id="753166276">
      <w:bodyDiv w:val="1"/>
      <w:marLeft w:val="0"/>
      <w:marRight w:val="0"/>
      <w:marTop w:val="0"/>
      <w:marBottom w:val="0"/>
      <w:divBdr>
        <w:top w:val="none" w:sz="0" w:space="0" w:color="auto"/>
        <w:left w:val="none" w:sz="0" w:space="0" w:color="auto"/>
        <w:bottom w:val="none" w:sz="0" w:space="0" w:color="auto"/>
        <w:right w:val="none" w:sz="0" w:space="0" w:color="auto"/>
      </w:divBdr>
    </w:div>
    <w:div w:id="786312320">
      <w:bodyDiv w:val="1"/>
      <w:marLeft w:val="0"/>
      <w:marRight w:val="0"/>
      <w:marTop w:val="0"/>
      <w:marBottom w:val="0"/>
      <w:divBdr>
        <w:top w:val="none" w:sz="0" w:space="0" w:color="auto"/>
        <w:left w:val="none" w:sz="0" w:space="0" w:color="auto"/>
        <w:bottom w:val="none" w:sz="0" w:space="0" w:color="auto"/>
        <w:right w:val="none" w:sz="0" w:space="0" w:color="auto"/>
      </w:divBdr>
    </w:div>
    <w:div w:id="866991784">
      <w:bodyDiv w:val="1"/>
      <w:marLeft w:val="0"/>
      <w:marRight w:val="0"/>
      <w:marTop w:val="0"/>
      <w:marBottom w:val="0"/>
      <w:divBdr>
        <w:top w:val="none" w:sz="0" w:space="0" w:color="auto"/>
        <w:left w:val="none" w:sz="0" w:space="0" w:color="auto"/>
        <w:bottom w:val="none" w:sz="0" w:space="0" w:color="auto"/>
        <w:right w:val="none" w:sz="0" w:space="0" w:color="auto"/>
      </w:divBdr>
    </w:div>
    <w:div w:id="912543683">
      <w:bodyDiv w:val="1"/>
      <w:marLeft w:val="0"/>
      <w:marRight w:val="0"/>
      <w:marTop w:val="0"/>
      <w:marBottom w:val="0"/>
      <w:divBdr>
        <w:top w:val="none" w:sz="0" w:space="0" w:color="auto"/>
        <w:left w:val="none" w:sz="0" w:space="0" w:color="auto"/>
        <w:bottom w:val="none" w:sz="0" w:space="0" w:color="auto"/>
        <w:right w:val="none" w:sz="0" w:space="0" w:color="auto"/>
      </w:divBdr>
    </w:div>
    <w:div w:id="917325129">
      <w:bodyDiv w:val="1"/>
      <w:marLeft w:val="0"/>
      <w:marRight w:val="0"/>
      <w:marTop w:val="0"/>
      <w:marBottom w:val="0"/>
      <w:divBdr>
        <w:top w:val="none" w:sz="0" w:space="0" w:color="auto"/>
        <w:left w:val="none" w:sz="0" w:space="0" w:color="auto"/>
        <w:bottom w:val="none" w:sz="0" w:space="0" w:color="auto"/>
        <w:right w:val="none" w:sz="0" w:space="0" w:color="auto"/>
      </w:divBdr>
    </w:div>
    <w:div w:id="946306168">
      <w:bodyDiv w:val="1"/>
      <w:marLeft w:val="0"/>
      <w:marRight w:val="0"/>
      <w:marTop w:val="0"/>
      <w:marBottom w:val="0"/>
      <w:divBdr>
        <w:top w:val="none" w:sz="0" w:space="0" w:color="auto"/>
        <w:left w:val="none" w:sz="0" w:space="0" w:color="auto"/>
        <w:bottom w:val="none" w:sz="0" w:space="0" w:color="auto"/>
        <w:right w:val="none" w:sz="0" w:space="0" w:color="auto"/>
      </w:divBdr>
    </w:div>
    <w:div w:id="990601869">
      <w:bodyDiv w:val="1"/>
      <w:marLeft w:val="0"/>
      <w:marRight w:val="0"/>
      <w:marTop w:val="0"/>
      <w:marBottom w:val="0"/>
      <w:divBdr>
        <w:top w:val="none" w:sz="0" w:space="0" w:color="auto"/>
        <w:left w:val="none" w:sz="0" w:space="0" w:color="auto"/>
        <w:bottom w:val="none" w:sz="0" w:space="0" w:color="auto"/>
        <w:right w:val="none" w:sz="0" w:space="0" w:color="auto"/>
      </w:divBdr>
    </w:div>
    <w:div w:id="1110052598">
      <w:bodyDiv w:val="1"/>
      <w:marLeft w:val="0"/>
      <w:marRight w:val="0"/>
      <w:marTop w:val="0"/>
      <w:marBottom w:val="0"/>
      <w:divBdr>
        <w:top w:val="none" w:sz="0" w:space="0" w:color="auto"/>
        <w:left w:val="none" w:sz="0" w:space="0" w:color="auto"/>
        <w:bottom w:val="none" w:sz="0" w:space="0" w:color="auto"/>
        <w:right w:val="none" w:sz="0" w:space="0" w:color="auto"/>
      </w:divBdr>
    </w:div>
    <w:div w:id="1170684235">
      <w:bodyDiv w:val="1"/>
      <w:marLeft w:val="0"/>
      <w:marRight w:val="0"/>
      <w:marTop w:val="0"/>
      <w:marBottom w:val="0"/>
      <w:divBdr>
        <w:top w:val="none" w:sz="0" w:space="0" w:color="auto"/>
        <w:left w:val="none" w:sz="0" w:space="0" w:color="auto"/>
        <w:bottom w:val="none" w:sz="0" w:space="0" w:color="auto"/>
        <w:right w:val="none" w:sz="0" w:space="0" w:color="auto"/>
      </w:divBdr>
    </w:div>
    <w:div w:id="1187717319">
      <w:bodyDiv w:val="1"/>
      <w:marLeft w:val="0"/>
      <w:marRight w:val="0"/>
      <w:marTop w:val="0"/>
      <w:marBottom w:val="0"/>
      <w:divBdr>
        <w:top w:val="none" w:sz="0" w:space="0" w:color="auto"/>
        <w:left w:val="none" w:sz="0" w:space="0" w:color="auto"/>
        <w:bottom w:val="none" w:sz="0" w:space="0" w:color="auto"/>
        <w:right w:val="none" w:sz="0" w:space="0" w:color="auto"/>
      </w:divBdr>
    </w:div>
    <w:div w:id="1287664367">
      <w:bodyDiv w:val="1"/>
      <w:marLeft w:val="0"/>
      <w:marRight w:val="0"/>
      <w:marTop w:val="0"/>
      <w:marBottom w:val="0"/>
      <w:divBdr>
        <w:top w:val="none" w:sz="0" w:space="0" w:color="auto"/>
        <w:left w:val="none" w:sz="0" w:space="0" w:color="auto"/>
        <w:bottom w:val="none" w:sz="0" w:space="0" w:color="auto"/>
        <w:right w:val="none" w:sz="0" w:space="0" w:color="auto"/>
      </w:divBdr>
    </w:div>
    <w:div w:id="1293750985">
      <w:bodyDiv w:val="1"/>
      <w:marLeft w:val="0"/>
      <w:marRight w:val="0"/>
      <w:marTop w:val="0"/>
      <w:marBottom w:val="0"/>
      <w:divBdr>
        <w:top w:val="none" w:sz="0" w:space="0" w:color="auto"/>
        <w:left w:val="none" w:sz="0" w:space="0" w:color="auto"/>
        <w:bottom w:val="none" w:sz="0" w:space="0" w:color="auto"/>
        <w:right w:val="none" w:sz="0" w:space="0" w:color="auto"/>
      </w:divBdr>
    </w:div>
    <w:div w:id="1395815985">
      <w:bodyDiv w:val="1"/>
      <w:marLeft w:val="0"/>
      <w:marRight w:val="0"/>
      <w:marTop w:val="0"/>
      <w:marBottom w:val="0"/>
      <w:divBdr>
        <w:top w:val="none" w:sz="0" w:space="0" w:color="auto"/>
        <w:left w:val="none" w:sz="0" w:space="0" w:color="auto"/>
        <w:bottom w:val="none" w:sz="0" w:space="0" w:color="auto"/>
        <w:right w:val="none" w:sz="0" w:space="0" w:color="auto"/>
      </w:divBdr>
    </w:div>
    <w:div w:id="1432358312">
      <w:bodyDiv w:val="1"/>
      <w:marLeft w:val="0"/>
      <w:marRight w:val="0"/>
      <w:marTop w:val="0"/>
      <w:marBottom w:val="0"/>
      <w:divBdr>
        <w:top w:val="none" w:sz="0" w:space="0" w:color="auto"/>
        <w:left w:val="none" w:sz="0" w:space="0" w:color="auto"/>
        <w:bottom w:val="none" w:sz="0" w:space="0" w:color="auto"/>
        <w:right w:val="none" w:sz="0" w:space="0" w:color="auto"/>
      </w:divBdr>
    </w:div>
    <w:div w:id="1458333104">
      <w:bodyDiv w:val="1"/>
      <w:marLeft w:val="0"/>
      <w:marRight w:val="0"/>
      <w:marTop w:val="0"/>
      <w:marBottom w:val="0"/>
      <w:divBdr>
        <w:top w:val="none" w:sz="0" w:space="0" w:color="auto"/>
        <w:left w:val="none" w:sz="0" w:space="0" w:color="auto"/>
        <w:bottom w:val="none" w:sz="0" w:space="0" w:color="auto"/>
        <w:right w:val="none" w:sz="0" w:space="0" w:color="auto"/>
      </w:divBdr>
    </w:div>
    <w:div w:id="1467745766">
      <w:bodyDiv w:val="1"/>
      <w:marLeft w:val="0"/>
      <w:marRight w:val="0"/>
      <w:marTop w:val="0"/>
      <w:marBottom w:val="0"/>
      <w:divBdr>
        <w:top w:val="none" w:sz="0" w:space="0" w:color="auto"/>
        <w:left w:val="none" w:sz="0" w:space="0" w:color="auto"/>
        <w:bottom w:val="none" w:sz="0" w:space="0" w:color="auto"/>
        <w:right w:val="none" w:sz="0" w:space="0" w:color="auto"/>
      </w:divBdr>
    </w:div>
    <w:div w:id="1534464762">
      <w:bodyDiv w:val="1"/>
      <w:marLeft w:val="0"/>
      <w:marRight w:val="0"/>
      <w:marTop w:val="0"/>
      <w:marBottom w:val="0"/>
      <w:divBdr>
        <w:top w:val="none" w:sz="0" w:space="0" w:color="auto"/>
        <w:left w:val="none" w:sz="0" w:space="0" w:color="auto"/>
        <w:bottom w:val="none" w:sz="0" w:space="0" w:color="auto"/>
        <w:right w:val="none" w:sz="0" w:space="0" w:color="auto"/>
      </w:divBdr>
    </w:div>
    <w:div w:id="1794204894">
      <w:bodyDiv w:val="1"/>
      <w:marLeft w:val="0"/>
      <w:marRight w:val="0"/>
      <w:marTop w:val="0"/>
      <w:marBottom w:val="0"/>
      <w:divBdr>
        <w:top w:val="none" w:sz="0" w:space="0" w:color="auto"/>
        <w:left w:val="none" w:sz="0" w:space="0" w:color="auto"/>
        <w:bottom w:val="none" w:sz="0" w:space="0" w:color="auto"/>
        <w:right w:val="none" w:sz="0" w:space="0" w:color="auto"/>
      </w:divBdr>
    </w:div>
    <w:div w:id="1802140869">
      <w:bodyDiv w:val="1"/>
      <w:marLeft w:val="0"/>
      <w:marRight w:val="0"/>
      <w:marTop w:val="0"/>
      <w:marBottom w:val="0"/>
      <w:divBdr>
        <w:top w:val="none" w:sz="0" w:space="0" w:color="auto"/>
        <w:left w:val="none" w:sz="0" w:space="0" w:color="auto"/>
        <w:bottom w:val="none" w:sz="0" w:space="0" w:color="auto"/>
        <w:right w:val="none" w:sz="0" w:space="0" w:color="auto"/>
      </w:divBdr>
    </w:div>
    <w:div w:id="1806777920">
      <w:bodyDiv w:val="1"/>
      <w:marLeft w:val="0"/>
      <w:marRight w:val="0"/>
      <w:marTop w:val="0"/>
      <w:marBottom w:val="0"/>
      <w:divBdr>
        <w:top w:val="none" w:sz="0" w:space="0" w:color="auto"/>
        <w:left w:val="none" w:sz="0" w:space="0" w:color="auto"/>
        <w:bottom w:val="none" w:sz="0" w:space="0" w:color="auto"/>
        <w:right w:val="none" w:sz="0" w:space="0" w:color="auto"/>
      </w:divBdr>
    </w:div>
    <w:div w:id="1826122313">
      <w:bodyDiv w:val="1"/>
      <w:marLeft w:val="0"/>
      <w:marRight w:val="0"/>
      <w:marTop w:val="0"/>
      <w:marBottom w:val="0"/>
      <w:divBdr>
        <w:top w:val="none" w:sz="0" w:space="0" w:color="auto"/>
        <w:left w:val="none" w:sz="0" w:space="0" w:color="auto"/>
        <w:bottom w:val="none" w:sz="0" w:space="0" w:color="auto"/>
        <w:right w:val="none" w:sz="0" w:space="0" w:color="auto"/>
      </w:divBdr>
    </w:div>
    <w:div w:id="1837451131">
      <w:bodyDiv w:val="1"/>
      <w:marLeft w:val="0"/>
      <w:marRight w:val="0"/>
      <w:marTop w:val="0"/>
      <w:marBottom w:val="0"/>
      <w:divBdr>
        <w:top w:val="none" w:sz="0" w:space="0" w:color="auto"/>
        <w:left w:val="none" w:sz="0" w:space="0" w:color="auto"/>
        <w:bottom w:val="none" w:sz="0" w:space="0" w:color="auto"/>
        <w:right w:val="none" w:sz="0" w:space="0" w:color="auto"/>
      </w:divBdr>
    </w:div>
    <w:div w:id="2045208016">
      <w:bodyDiv w:val="1"/>
      <w:marLeft w:val="0"/>
      <w:marRight w:val="0"/>
      <w:marTop w:val="0"/>
      <w:marBottom w:val="0"/>
      <w:divBdr>
        <w:top w:val="none" w:sz="0" w:space="0" w:color="auto"/>
        <w:left w:val="none" w:sz="0" w:space="0" w:color="auto"/>
        <w:bottom w:val="none" w:sz="0" w:space="0" w:color="auto"/>
        <w:right w:val="none" w:sz="0" w:space="0" w:color="auto"/>
      </w:divBdr>
    </w:div>
    <w:div w:id="2066483818">
      <w:bodyDiv w:val="1"/>
      <w:marLeft w:val="0"/>
      <w:marRight w:val="0"/>
      <w:marTop w:val="0"/>
      <w:marBottom w:val="0"/>
      <w:divBdr>
        <w:top w:val="none" w:sz="0" w:space="0" w:color="auto"/>
        <w:left w:val="none" w:sz="0" w:space="0" w:color="auto"/>
        <w:bottom w:val="none" w:sz="0" w:space="0" w:color="auto"/>
        <w:right w:val="none" w:sz="0" w:space="0" w:color="auto"/>
      </w:divBdr>
    </w:div>
    <w:div w:id="2120828279">
      <w:bodyDiv w:val="1"/>
      <w:marLeft w:val="0"/>
      <w:marRight w:val="0"/>
      <w:marTop w:val="0"/>
      <w:marBottom w:val="0"/>
      <w:divBdr>
        <w:top w:val="none" w:sz="0" w:space="0" w:color="auto"/>
        <w:left w:val="none" w:sz="0" w:space="0" w:color="auto"/>
        <w:bottom w:val="none" w:sz="0" w:space="0" w:color="auto"/>
        <w:right w:val="none" w:sz="0" w:space="0" w:color="auto"/>
      </w:divBdr>
    </w:div>
    <w:div w:id="21323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6C5F-8483-4962-9A0A-6BCDA50A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28</Pages>
  <Words>5045</Words>
  <Characters>28759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II</vt:lpstr>
    </vt:vector>
  </TitlesOfParts>
  <Company> Industrial Standard Project</Company>
  <LinksUpToDate>false</LinksUpToDate>
  <CharactersWithSpaces>33737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user</dc:creator>
  <cp:keywords/>
  <dc:description/>
  <cp:lastModifiedBy>eia6</cp:lastModifiedBy>
  <cp:revision>33</cp:revision>
  <cp:lastPrinted>2007-07-19T12:20:00Z</cp:lastPrinted>
  <dcterms:created xsi:type="dcterms:W3CDTF">2012-11-16T08:46:00Z</dcterms:created>
  <dcterms:modified xsi:type="dcterms:W3CDTF">2013-10-10T09:28:00Z</dcterms:modified>
</cp:coreProperties>
</file>